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48C" w:rsidRPr="005F522D" w:rsidRDefault="00A4248C" w:rsidP="005F522D">
      <w:pPr>
        <w:spacing w:beforeLines="50" w:afterLines="50" w:line="360" w:lineRule="auto"/>
        <w:jc w:val="center"/>
        <w:rPr>
          <w:rFonts w:ascii="方正小标宋简体" w:eastAsia="方正小标宋简体" w:hAnsiTheme="minorEastAsia" w:hint="eastAsia"/>
          <w:b/>
          <w:sz w:val="44"/>
          <w:szCs w:val="44"/>
        </w:rPr>
      </w:pPr>
      <w:r w:rsidRPr="005F522D">
        <w:rPr>
          <w:rFonts w:ascii="方正小标宋简体" w:eastAsia="方正小标宋简体" w:hAnsiTheme="minorEastAsia" w:hint="eastAsia"/>
          <w:b/>
          <w:sz w:val="44"/>
          <w:szCs w:val="44"/>
        </w:rPr>
        <w:t>机械工程学院20</w:t>
      </w:r>
      <w:r w:rsidR="003C57DD" w:rsidRPr="005F522D">
        <w:rPr>
          <w:rFonts w:ascii="方正小标宋简体" w:eastAsia="方正小标宋简体" w:hAnsiTheme="minorEastAsia" w:hint="eastAsia"/>
          <w:b/>
          <w:sz w:val="44"/>
          <w:szCs w:val="44"/>
        </w:rPr>
        <w:t>17</w:t>
      </w:r>
      <w:r w:rsidRPr="005F522D">
        <w:rPr>
          <w:rFonts w:ascii="方正小标宋简体" w:eastAsia="方正小标宋简体" w:hAnsiTheme="minorEastAsia" w:hint="eastAsia"/>
          <w:b/>
          <w:sz w:val="44"/>
          <w:szCs w:val="44"/>
        </w:rPr>
        <w:t>年</w:t>
      </w:r>
      <w:r w:rsidR="00132EB1" w:rsidRPr="005F522D">
        <w:rPr>
          <w:rFonts w:ascii="方正小标宋简体" w:eastAsia="方正小标宋简体" w:hAnsiTheme="minorEastAsia" w:hint="eastAsia"/>
          <w:b/>
          <w:sz w:val="44"/>
          <w:szCs w:val="44"/>
        </w:rPr>
        <w:t>度</w:t>
      </w:r>
      <w:r w:rsidRPr="005F522D">
        <w:rPr>
          <w:rFonts w:ascii="方正小标宋简体" w:eastAsia="方正小标宋简体" w:hAnsiTheme="minorEastAsia" w:hint="eastAsia"/>
          <w:b/>
          <w:sz w:val="44"/>
          <w:szCs w:val="44"/>
        </w:rPr>
        <w:t>工作总结</w:t>
      </w:r>
    </w:p>
    <w:p w:rsidR="00A02C39" w:rsidRPr="005F522D" w:rsidRDefault="00A4248C" w:rsidP="005F522D">
      <w:pPr>
        <w:spacing w:line="360" w:lineRule="auto"/>
        <w:ind w:firstLineChars="200" w:firstLine="640"/>
        <w:jc w:val="left"/>
        <w:rPr>
          <w:rFonts w:ascii="仿宋_GB2312" w:eastAsia="仿宋_GB2312" w:hAnsiTheme="minorEastAsia" w:hint="eastAsia"/>
          <w:sz w:val="32"/>
          <w:szCs w:val="32"/>
        </w:rPr>
      </w:pPr>
      <w:r w:rsidRPr="005F522D">
        <w:rPr>
          <w:rFonts w:ascii="仿宋_GB2312" w:eastAsia="仿宋_GB2312" w:hAnsiTheme="minorEastAsia" w:hint="eastAsia"/>
          <w:sz w:val="32"/>
          <w:szCs w:val="32"/>
        </w:rPr>
        <w:t>201</w:t>
      </w:r>
      <w:r w:rsidR="00C4200D" w:rsidRPr="005F522D">
        <w:rPr>
          <w:rFonts w:ascii="仿宋_GB2312" w:eastAsia="仿宋_GB2312" w:hAnsiTheme="minorEastAsia" w:hint="eastAsia"/>
          <w:sz w:val="32"/>
          <w:szCs w:val="32"/>
        </w:rPr>
        <w:t>7</w:t>
      </w:r>
      <w:r w:rsidRPr="005F522D">
        <w:rPr>
          <w:rFonts w:ascii="仿宋_GB2312" w:eastAsia="仿宋_GB2312" w:hAnsiTheme="minorEastAsia" w:hint="eastAsia"/>
          <w:sz w:val="32"/>
          <w:szCs w:val="32"/>
        </w:rPr>
        <w:t>年学院</w:t>
      </w:r>
      <w:r w:rsidR="00C4200D" w:rsidRPr="005F522D">
        <w:rPr>
          <w:rFonts w:ascii="仿宋_GB2312" w:eastAsia="仿宋_GB2312" w:hAnsiTheme="minorEastAsia" w:hint="eastAsia"/>
          <w:sz w:val="32"/>
          <w:szCs w:val="32"/>
        </w:rPr>
        <w:t>紧紧围绕一流人才培养、一流学科建设</w:t>
      </w:r>
      <w:r w:rsidR="00FB0307" w:rsidRPr="005F522D">
        <w:rPr>
          <w:rFonts w:ascii="仿宋_GB2312" w:eastAsia="仿宋_GB2312" w:hAnsiTheme="minorEastAsia" w:hint="eastAsia"/>
          <w:sz w:val="32"/>
          <w:szCs w:val="32"/>
        </w:rPr>
        <w:t>（“两个一流”）</w:t>
      </w:r>
      <w:r w:rsidR="00C4200D" w:rsidRPr="005F522D">
        <w:rPr>
          <w:rFonts w:ascii="仿宋_GB2312" w:eastAsia="仿宋_GB2312" w:hAnsiTheme="minorEastAsia" w:hint="eastAsia"/>
          <w:sz w:val="32"/>
          <w:szCs w:val="32"/>
        </w:rPr>
        <w:t>中心任务，</w:t>
      </w:r>
      <w:r w:rsidR="00A02C39" w:rsidRPr="005F522D">
        <w:rPr>
          <w:rFonts w:ascii="仿宋_GB2312" w:eastAsia="仿宋_GB2312" w:hAnsiTheme="minorEastAsia" w:hint="eastAsia"/>
          <w:sz w:val="32"/>
          <w:szCs w:val="32"/>
        </w:rPr>
        <w:t>发挥院党委对学院工作的政治引领、保证监督、凝心聚力、服务师生的作用。以人才队伍建设为抓手，努力营造团结、和谐、拼搏进取的氛围，发挥</w:t>
      </w:r>
      <w:r w:rsidR="00C4200D" w:rsidRPr="005F522D">
        <w:rPr>
          <w:rFonts w:ascii="仿宋_GB2312" w:eastAsia="仿宋_GB2312" w:hAnsiTheme="minorEastAsia" w:hint="eastAsia"/>
          <w:sz w:val="32"/>
          <w:szCs w:val="32"/>
        </w:rPr>
        <w:t>党支部在教学科研、人才培养工作中的战斗堡垒作用和党员的先锋模范带头作用，有力地推动了学院建设和发展。学院在人才培养、科学研究、学科建设、师资人才队伍建设等方面都</w:t>
      </w:r>
      <w:r w:rsidR="00A02C39" w:rsidRPr="005F522D">
        <w:rPr>
          <w:rFonts w:ascii="仿宋_GB2312" w:eastAsia="仿宋_GB2312" w:hAnsiTheme="minorEastAsia" w:hint="eastAsia"/>
          <w:sz w:val="32"/>
          <w:szCs w:val="32"/>
        </w:rPr>
        <w:t>取得了显著的进展</w:t>
      </w:r>
      <w:r w:rsidR="00FB0307" w:rsidRPr="005F522D">
        <w:rPr>
          <w:rFonts w:ascii="仿宋_GB2312" w:eastAsia="仿宋_GB2312" w:hAnsiTheme="minorEastAsia" w:hint="eastAsia"/>
          <w:sz w:val="32"/>
          <w:szCs w:val="32"/>
        </w:rPr>
        <w:t>和成绩</w:t>
      </w:r>
      <w:r w:rsidR="00C4200D" w:rsidRPr="005F522D">
        <w:rPr>
          <w:rFonts w:ascii="仿宋_GB2312" w:eastAsia="仿宋_GB2312" w:hAnsiTheme="minorEastAsia" w:hint="eastAsia"/>
          <w:sz w:val="32"/>
          <w:szCs w:val="32"/>
        </w:rPr>
        <w:t>。</w:t>
      </w:r>
      <w:r w:rsidR="00D14A44" w:rsidRPr="005F522D">
        <w:rPr>
          <w:rFonts w:ascii="仿宋_GB2312" w:eastAsia="仿宋_GB2312" w:hAnsiTheme="minorEastAsia" w:hint="eastAsia"/>
          <w:sz w:val="32"/>
          <w:szCs w:val="32"/>
        </w:rPr>
        <w:t>不仅充分体现</w:t>
      </w:r>
      <w:r w:rsidRPr="005F522D">
        <w:rPr>
          <w:rFonts w:ascii="仿宋_GB2312" w:eastAsia="仿宋_GB2312" w:hAnsiTheme="minorEastAsia" w:hint="eastAsia"/>
          <w:sz w:val="32"/>
          <w:szCs w:val="32"/>
        </w:rPr>
        <w:t>学院班子及全体教职工的凝聚力、战斗力和发展潜力，也为学校建设上水平、上层次提供有力支撑。</w:t>
      </w:r>
    </w:p>
    <w:p w:rsidR="00A02C39" w:rsidRPr="005F522D" w:rsidRDefault="00A02C39" w:rsidP="005F522D">
      <w:pPr>
        <w:spacing w:beforeLines="50" w:afterLines="50" w:line="360" w:lineRule="auto"/>
        <w:ind w:firstLineChars="49" w:firstLine="157"/>
        <w:rPr>
          <w:rFonts w:ascii="仿宋_GB2312" w:eastAsia="仿宋_GB2312" w:hAnsiTheme="minorEastAsia" w:hint="eastAsia"/>
          <w:b/>
          <w:color w:val="000000" w:themeColor="text1"/>
          <w:sz w:val="32"/>
          <w:szCs w:val="32"/>
        </w:rPr>
      </w:pPr>
      <w:r w:rsidRPr="005F522D">
        <w:rPr>
          <w:rFonts w:ascii="仿宋_GB2312" w:eastAsia="仿宋_GB2312" w:hAnsiTheme="minorEastAsia" w:hint="eastAsia"/>
          <w:b/>
          <w:color w:val="000000" w:themeColor="text1"/>
          <w:sz w:val="32"/>
          <w:szCs w:val="32"/>
        </w:rPr>
        <w:t>一、认真履行党建主体责任。按照“党建工作统领全局、发展成果检验党建”的工作思路，紧紧围绕一流人才培养、一流学科建设中心任务抓好党建</w:t>
      </w:r>
      <w:r w:rsidR="002A13CD" w:rsidRPr="005F522D">
        <w:rPr>
          <w:rFonts w:ascii="仿宋_GB2312" w:eastAsia="仿宋_GB2312" w:hAnsiTheme="minorEastAsia" w:hint="eastAsia"/>
          <w:b/>
          <w:color w:val="000000" w:themeColor="text1"/>
          <w:sz w:val="32"/>
          <w:szCs w:val="32"/>
        </w:rPr>
        <w:t>和思想政治</w:t>
      </w:r>
      <w:r w:rsidRPr="005F522D">
        <w:rPr>
          <w:rFonts w:ascii="仿宋_GB2312" w:eastAsia="仿宋_GB2312" w:hAnsiTheme="minorEastAsia" w:hint="eastAsia"/>
          <w:b/>
          <w:color w:val="000000" w:themeColor="text1"/>
          <w:sz w:val="32"/>
          <w:szCs w:val="32"/>
        </w:rPr>
        <w:t>工作。</w:t>
      </w:r>
    </w:p>
    <w:p w:rsidR="00A02C39" w:rsidRPr="005F522D" w:rsidRDefault="00A02C3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1、充分认识认真学习宣传贯彻党的十九大精神的重要意义，全面准确学习党的十九大精神</w:t>
      </w:r>
      <w:r w:rsidR="00B86459" w:rsidRPr="005F522D">
        <w:rPr>
          <w:rFonts w:ascii="仿宋_GB2312" w:eastAsia="仿宋_GB2312" w:hAnsiTheme="minorEastAsia" w:hint="eastAsia"/>
          <w:sz w:val="32"/>
          <w:szCs w:val="32"/>
        </w:rPr>
        <w:t>，用习近平新时代中国特色社会主义思想武装头脑</w:t>
      </w:r>
      <w:r w:rsidRPr="005F522D">
        <w:rPr>
          <w:rFonts w:ascii="仿宋_GB2312" w:eastAsia="仿宋_GB2312" w:hAnsiTheme="minorEastAsia" w:hint="eastAsia"/>
          <w:sz w:val="32"/>
          <w:szCs w:val="32"/>
        </w:rPr>
        <w:t>。</w:t>
      </w:r>
    </w:p>
    <w:p w:rsidR="00A02C39" w:rsidRPr="005F522D" w:rsidRDefault="00A02C3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学院党委制定《机械工程学院学习宣传贯彻党的十九大精神落实方案》，召开学院党委理论中心组专题学习，召开党委扩大会议面向学院全体党支部书记、二级单位负责人、科级以上干部进行传达学习宣传，召开全体党员大会、各支</w:t>
      </w:r>
      <w:r w:rsidRPr="005F522D">
        <w:rPr>
          <w:rFonts w:ascii="仿宋_GB2312" w:eastAsia="仿宋_GB2312" w:hAnsiTheme="minorEastAsia" w:hint="eastAsia"/>
          <w:sz w:val="32"/>
          <w:szCs w:val="32"/>
        </w:rPr>
        <w:lastRenderedPageBreak/>
        <w:t>部大会、主题班会宣讲党的十九大精神。成立学院宣传党的十九大精神宣讲团，以党委书记为组长、党委副书记为副组长，各支部书记、学生思想政治辅导员为组员的十九大精神宣讲团。</w:t>
      </w:r>
      <w:r w:rsidR="00B86459" w:rsidRPr="005F522D">
        <w:rPr>
          <w:rFonts w:ascii="仿宋_GB2312" w:eastAsia="仿宋_GB2312" w:hAnsiTheme="minorEastAsia" w:hint="eastAsia"/>
          <w:sz w:val="32"/>
          <w:szCs w:val="32"/>
        </w:rPr>
        <w:t>党委书记、副书记亲自上党课</w:t>
      </w:r>
      <w:r w:rsidR="002A13CD" w:rsidRPr="005F522D">
        <w:rPr>
          <w:rFonts w:ascii="仿宋_GB2312" w:eastAsia="仿宋_GB2312" w:hAnsiTheme="minorEastAsia" w:hint="eastAsia"/>
          <w:sz w:val="32"/>
          <w:szCs w:val="32"/>
        </w:rPr>
        <w:t>学习宣传十九大精神，组织10场专题学习活动，书记为师生上党课3次。</w:t>
      </w:r>
      <w:r w:rsidRPr="005F522D">
        <w:rPr>
          <w:rFonts w:ascii="仿宋_GB2312" w:eastAsia="仿宋_GB2312" w:hAnsiTheme="minorEastAsia" w:hint="eastAsia"/>
          <w:sz w:val="32"/>
          <w:szCs w:val="32"/>
        </w:rPr>
        <w:t>各党支部根据实施方案开展具体的实践教育活动，注重理论学习，增强对十九大精神的认同感</w:t>
      </w:r>
      <w:r w:rsidR="000F7CE7"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注重学用结合，知行统一，强化教育效果</w:t>
      </w:r>
      <w:r w:rsidR="000F7CE7"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注重把十九大精神融入学习生活的全过程，构建长效机制。</w:t>
      </w:r>
    </w:p>
    <w:p w:rsidR="00A02C39" w:rsidRPr="005F522D" w:rsidRDefault="00A02C3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2、推进“两学一做”学习教育常态化制度化。</w:t>
      </w:r>
    </w:p>
    <w:p w:rsidR="00D14A44" w:rsidRPr="005F522D" w:rsidRDefault="00B8645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学院加强党委领导班子建设、完善工作机制，</w:t>
      </w:r>
      <w:r w:rsidR="00D14A44" w:rsidRPr="005F522D">
        <w:rPr>
          <w:rFonts w:ascii="仿宋_GB2312" w:eastAsia="仿宋_GB2312" w:hAnsiTheme="minorEastAsia" w:cs="宋体" w:hint="eastAsia"/>
          <w:color w:val="000000"/>
          <w:sz w:val="32"/>
          <w:szCs w:val="32"/>
        </w:rPr>
        <w:t>制定《机械工程学院推进“两学一做”学习教育常态化制度化实施方案》，</w:t>
      </w:r>
      <w:r w:rsidRPr="005F522D">
        <w:rPr>
          <w:rFonts w:ascii="仿宋_GB2312" w:eastAsia="仿宋_GB2312" w:hAnsiTheme="minorEastAsia" w:hint="eastAsia"/>
          <w:sz w:val="32"/>
          <w:szCs w:val="32"/>
        </w:rPr>
        <w:t>充分做</w:t>
      </w:r>
      <w:r w:rsidR="00A02C39" w:rsidRPr="005F522D">
        <w:rPr>
          <w:rFonts w:ascii="仿宋_GB2312" w:eastAsia="仿宋_GB2312" w:hAnsiTheme="minorEastAsia" w:hint="eastAsia"/>
          <w:sz w:val="32"/>
          <w:szCs w:val="32"/>
        </w:rPr>
        <w:t>好学院党政联席会议制度、“三重一大”制度，利用党委理论学习中心组学习上级文件和习总书记系</w:t>
      </w:r>
      <w:r w:rsidR="00A02C39" w:rsidRPr="005F522D">
        <w:rPr>
          <w:rFonts w:ascii="仿宋_GB2312" w:eastAsia="仿宋_GB2312" w:hAnsiTheme="minorEastAsia" w:cstheme="minorEastAsia" w:hint="eastAsia"/>
          <w:color w:val="000000"/>
          <w:sz w:val="32"/>
          <w:szCs w:val="32"/>
          <w:shd w:val="clear" w:color="auto" w:fill="FFFFFF"/>
        </w:rPr>
        <w:t>列重要讲话精神。学院党委高度重视党建的统领作用，充分发挥党委的政治核心和监</w:t>
      </w:r>
      <w:r w:rsidR="00A02C39" w:rsidRPr="005F522D">
        <w:rPr>
          <w:rFonts w:ascii="仿宋_GB2312" w:eastAsia="仿宋_GB2312" w:hAnsiTheme="minorEastAsia" w:hint="eastAsia"/>
          <w:sz w:val="32"/>
          <w:szCs w:val="32"/>
        </w:rPr>
        <w:t>督保证作用。学院党委建立 “标准化建设考评”机制，开展工作交流互评互学答辩会。根据支部班子、党员队伍、活动开展、制度建设、作用发挥五好要求，采取“五步走，回头看”的落实举措，进一步推动学院党支部标准化建设，</w:t>
      </w:r>
      <w:r w:rsidRPr="005F522D">
        <w:rPr>
          <w:rFonts w:ascii="仿宋_GB2312" w:eastAsia="仿宋_GB2312" w:hAnsiTheme="minorEastAsia" w:hint="eastAsia"/>
          <w:sz w:val="32"/>
          <w:szCs w:val="32"/>
        </w:rPr>
        <w:t>学院各党支部落实“三会一课”制度，努力做到十个“一”，</w:t>
      </w:r>
      <w:r w:rsidR="00A02C39" w:rsidRPr="005F522D">
        <w:rPr>
          <w:rFonts w:ascii="仿宋_GB2312" w:eastAsia="仿宋_GB2312" w:hAnsiTheme="minorEastAsia" w:hint="eastAsia"/>
          <w:sz w:val="32"/>
          <w:szCs w:val="32"/>
        </w:rPr>
        <w:t>充分发挥了基层党支部</w:t>
      </w:r>
      <w:r w:rsidRPr="005F522D">
        <w:rPr>
          <w:rFonts w:ascii="仿宋_GB2312" w:eastAsia="仿宋_GB2312" w:hAnsiTheme="minorEastAsia" w:hint="eastAsia"/>
          <w:sz w:val="32"/>
          <w:szCs w:val="32"/>
        </w:rPr>
        <w:t>的战斗堡垒作用和党员的先锋模范作用。</w:t>
      </w:r>
    </w:p>
    <w:p w:rsidR="00D14A44" w:rsidRPr="005F522D" w:rsidRDefault="00D14A44"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lastRenderedPageBreak/>
        <w:t>3、认真贯彻落实学校第八次党代会精神，做好顶层设计和谋划</w:t>
      </w:r>
    </w:p>
    <w:p w:rsidR="00D14A44" w:rsidRPr="005F522D" w:rsidRDefault="00D14A44"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cs="宋体" w:hint="eastAsia"/>
          <w:color w:val="000000"/>
          <w:sz w:val="32"/>
          <w:szCs w:val="32"/>
        </w:rPr>
        <w:t>学院制定《贯彻落实学校第八次党代会精神实施方案》，从总体定位、奋斗目标、全面加强党的建设、落实六大任务等</w:t>
      </w:r>
      <w:r w:rsidR="00BE3DDC" w:rsidRPr="005F522D">
        <w:rPr>
          <w:rFonts w:ascii="仿宋_GB2312" w:eastAsia="仿宋_GB2312" w:hAnsiTheme="minorEastAsia" w:cs="宋体" w:hint="eastAsia"/>
          <w:color w:val="000000"/>
          <w:sz w:val="32"/>
          <w:szCs w:val="32"/>
        </w:rPr>
        <w:t>方面</w:t>
      </w:r>
      <w:r w:rsidRPr="005F522D">
        <w:rPr>
          <w:rFonts w:ascii="仿宋_GB2312" w:eastAsia="仿宋_GB2312" w:hAnsiTheme="minorEastAsia" w:cs="宋体" w:hint="eastAsia"/>
          <w:color w:val="000000"/>
          <w:sz w:val="32"/>
          <w:szCs w:val="32"/>
        </w:rPr>
        <w:t>进行了</w:t>
      </w:r>
      <w:r w:rsidR="00BE3DDC" w:rsidRPr="005F522D">
        <w:rPr>
          <w:rFonts w:ascii="仿宋_GB2312" w:eastAsia="仿宋_GB2312" w:hAnsiTheme="minorEastAsia" w:cs="宋体" w:hint="eastAsia"/>
          <w:color w:val="000000"/>
          <w:sz w:val="32"/>
          <w:szCs w:val="32"/>
        </w:rPr>
        <w:t>顶层设计和落实</w:t>
      </w:r>
      <w:r w:rsidRPr="005F522D">
        <w:rPr>
          <w:rFonts w:ascii="仿宋_GB2312" w:eastAsia="仿宋_GB2312" w:hAnsiTheme="minorEastAsia" w:cs="宋体" w:hint="eastAsia"/>
          <w:color w:val="000000"/>
          <w:sz w:val="32"/>
          <w:szCs w:val="32"/>
        </w:rPr>
        <w:t>任务</w:t>
      </w:r>
      <w:r w:rsidR="00BE3DDC" w:rsidRPr="005F522D">
        <w:rPr>
          <w:rFonts w:ascii="仿宋_GB2312" w:eastAsia="仿宋_GB2312" w:hAnsiTheme="minorEastAsia" w:cs="宋体" w:hint="eastAsia"/>
          <w:color w:val="000000"/>
          <w:sz w:val="32"/>
          <w:szCs w:val="32"/>
        </w:rPr>
        <w:t>部署。学院总体定位：机械工程学院将在学校的坚强领导下，坚持社会主义办学方向，紧紧围绕立德树人根本任务，全面深化改革，加强内涵建设，带领全院师生员工同心、同向、同力，进一步凝心聚力、共谋发展，坚持问题导向，采取一系列重要措施，内聚人心、外树形象，发扬“学在机械，矢志报国”的学院院风，构建 “制国家之重器，造民族之栋材”的学院文化。学院发展目标：到本世纪中叶把学院建设成为国际知名的研究型高水平学院和（特色突出的）世界一流机械工程学科。</w:t>
      </w:r>
      <w:r w:rsidR="00BE3DDC" w:rsidRPr="005F522D">
        <w:rPr>
          <w:rFonts w:ascii="仿宋_GB2312" w:eastAsia="仿宋_GB2312" w:hAnsiTheme="minorEastAsia" w:hint="eastAsia"/>
          <w:color w:val="000000"/>
          <w:sz w:val="32"/>
          <w:szCs w:val="32"/>
        </w:rPr>
        <w:t>确立为实现奋斗目标的“三步走”</w:t>
      </w:r>
      <w:r w:rsidR="00BE3DDC" w:rsidRPr="005F522D">
        <w:rPr>
          <w:rFonts w:ascii="仿宋_GB2312" w:eastAsia="仿宋_GB2312" w:hAnsiTheme="minorEastAsia" w:cs="宋体" w:hint="eastAsia"/>
          <w:color w:val="000000"/>
          <w:sz w:val="32"/>
          <w:szCs w:val="32"/>
        </w:rPr>
        <w:t>战略： 1）到建校80周年（2025年）之际，争取机械工程学科能够进入世界一流学科行列,奠定高水平学院基础；2）到建校90 周年（2035年）之际，机械工程学科稳居世界一流学科行列，形成高水平学院格局；3）到建校100周年（2045年）之际，机械工程学科进入世界一流学科前列，实现国际知名的研究型高水平学院建设目标，争取进入世界一流学院行列,以优异的成绩迎接新中国诞生100 周年。确定了全面加强党的建设、确保学院各项事业持续健康发展 ：1）加强党委主体责任，打造政治坚定、</w:t>
      </w:r>
      <w:r w:rsidR="00BE3DDC" w:rsidRPr="005F522D">
        <w:rPr>
          <w:rFonts w:ascii="仿宋_GB2312" w:eastAsia="仿宋_GB2312" w:hAnsiTheme="minorEastAsia" w:cs="宋体" w:hint="eastAsia"/>
          <w:color w:val="000000"/>
          <w:sz w:val="32"/>
          <w:szCs w:val="32"/>
        </w:rPr>
        <w:lastRenderedPageBreak/>
        <w:t xml:space="preserve">风清气正的风气。2）加强基层组织建设和队伍建设，夯实党的工作基础。3）搭建党员发挥作用平台，发挥党员的先进模范作用。4）加强统战、群团、离退休和工会工作，汇聚团结奋进的强大力量。依据学院实际，培育和强化特色，落实发展任务：1）坚持人才强院主战略，建设一流队伍，强占人才高地 。2）坚持立德树人为根本，培养一流人才，打造“学在机械” 。3）坚持特色突出、重点突破，加快推进世界一流学科建设。4）坚持“制国之重器、造民之栋材”学院文化，营造健康和谐学院 </w:t>
      </w:r>
    </w:p>
    <w:p w:rsidR="000F7CE7" w:rsidRPr="005F522D" w:rsidRDefault="000F7CE7" w:rsidP="005F522D">
      <w:pPr>
        <w:spacing w:line="360" w:lineRule="auto"/>
        <w:ind w:firstLineChars="200" w:firstLine="640"/>
        <w:rPr>
          <w:rFonts w:ascii="仿宋_GB2312" w:eastAsia="仿宋_GB2312" w:hAnsiTheme="minorEastAsia" w:hint="eastAsia"/>
          <w:color w:val="000000"/>
          <w:sz w:val="32"/>
          <w:szCs w:val="32"/>
        </w:rPr>
      </w:pPr>
      <w:r w:rsidRPr="005F522D">
        <w:rPr>
          <w:rFonts w:ascii="仿宋_GB2312" w:eastAsia="仿宋_GB2312" w:hAnsiTheme="minorEastAsia" w:hint="eastAsia"/>
          <w:sz w:val="32"/>
          <w:szCs w:val="32"/>
        </w:rPr>
        <w:t>3、</w:t>
      </w:r>
      <w:r w:rsidR="00A363E5" w:rsidRPr="005F522D">
        <w:rPr>
          <w:rFonts w:ascii="仿宋_GB2312" w:eastAsia="仿宋_GB2312" w:hAnsiTheme="minorEastAsia" w:hint="eastAsia"/>
          <w:color w:val="000000"/>
          <w:sz w:val="32"/>
          <w:szCs w:val="32"/>
        </w:rPr>
        <w:t>积极开展党建创新，推进党员质量工程建设。</w:t>
      </w:r>
    </w:p>
    <w:p w:rsidR="003507E2" w:rsidRPr="005F522D" w:rsidRDefault="003507E2"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学院党委深入贯彻实施“三投票三答辩三公示一承诺”制度，先后制定了《团员推优工作实施细则》、《入党积极分子遴选办法》、《党员组织发展工作实施方案》、《预备党员承诺书》等制度和文件。实施竞争性发展党员制度，通过答辩、差额发展、预备党员承诺、教师学生支部共建等举措，进一步规范组织发展程序，严格发展条件，提升党员发展质量。2017年，举办了2期入党积极分子培训班，250多名同学参加了培训。发展2批党员，126名同学加入党组织。完成2016年-2017年年院级特色支部活动答辩结题和2017年-2018年院级特色支部申报</w:t>
      </w:r>
      <w:r w:rsidR="0086215B" w:rsidRPr="005F522D">
        <w:rPr>
          <w:rFonts w:ascii="仿宋_GB2312" w:eastAsia="仿宋_GB2312" w:hAnsiTheme="minorEastAsia" w:hint="eastAsia"/>
          <w:sz w:val="32"/>
          <w:szCs w:val="32"/>
        </w:rPr>
        <w:t>工作，4</w:t>
      </w:r>
      <w:r w:rsidRPr="005F522D">
        <w:rPr>
          <w:rFonts w:ascii="仿宋_GB2312" w:eastAsia="仿宋_GB2312" w:hAnsiTheme="minorEastAsia" w:hint="eastAsia"/>
          <w:sz w:val="32"/>
          <w:szCs w:val="32"/>
        </w:rPr>
        <w:t>项党支部特色活动项目</w:t>
      </w:r>
      <w:r w:rsidR="0086215B" w:rsidRPr="005F522D">
        <w:rPr>
          <w:rFonts w:ascii="仿宋_GB2312" w:eastAsia="仿宋_GB2312" w:hAnsiTheme="minorEastAsia" w:hint="eastAsia"/>
          <w:sz w:val="32"/>
          <w:szCs w:val="32"/>
        </w:rPr>
        <w:t>被学校组织部立项且2项为重点。</w:t>
      </w:r>
    </w:p>
    <w:p w:rsidR="000F7CE7" w:rsidRPr="005F522D" w:rsidRDefault="000F7CE7"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4、</w:t>
      </w:r>
      <w:r w:rsidR="00525A08" w:rsidRPr="005F522D">
        <w:rPr>
          <w:rFonts w:ascii="仿宋_GB2312" w:eastAsia="仿宋_GB2312" w:hAnsiTheme="minorEastAsia" w:hint="eastAsia"/>
          <w:sz w:val="32"/>
          <w:szCs w:val="32"/>
        </w:rPr>
        <w:t>落实了党风廉政建设责任制，抓好廉洁自律教育。</w:t>
      </w:r>
    </w:p>
    <w:p w:rsidR="00525A08" w:rsidRPr="005F522D" w:rsidRDefault="00525A08"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hint="eastAsia"/>
          <w:sz w:val="32"/>
          <w:szCs w:val="32"/>
        </w:rPr>
        <w:lastRenderedPageBreak/>
        <w:t>学院党委围绕党中央和学校党风廉政建设指导思想，利用理论中心（扩大）组学习、支部大会等形式，组织广大党员干部深入学习《中国共产党纪律处分条例（试行）》、《廉政准则》等党纪政纪和法律法规，积极传达教育部党风廉政建设工作视频会和校党风廉政建设工作会议精神。</w:t>
      </w:r>
      <w:r w:rsidRPr="005F522D">
        <w:rPr>
          <w:rFonts w:ascii="仿宋_GB2312" w:eastAsia="仿宋_GB2312" w:hAnsiTheme="minorEastAsia" w:cs="宋体" w:hint="eastAsia"/>
          <w:color w:val="000000"/>
          <w:sz w:val="32"/>
          <w:szCs w:val="32"/>
        </w:rPr>
        <w:t>落实“一岗双责”，明确党委书记和院长是党风廉政建设第一责任人，负有组织领导责任、职责落实责任、风险防控责任、表率担当责任。认真落实中央八项规定精神、纠正“四风”，严格遵守学校财务制度，制定《机械工程学院各类经费使用管理规定》、《机械工程学院国有资产管理实施细则》、《机械工程学院公房有偿使用暂行办法》，确保学院各项经费来源和使用规范、透明，国有资产采购、管理责任明晰、规范，学院经费管理过程中落实党风廉政责任制。认真贯彻民主集中制原则，重大事情集体讨论，严格执行“三重一大”决策制度。</w:t>
      </w:r>
      <w:r w:rsidR="003507E2" w:rsidRPr="005F522D">
        <w:rPr>
          <w:rFonts w:ascii="仿宋_GB2312" w:eastAsia="仿宋_GB2312" w:hAnsiTheme="minorEastAsia" w:hint="eastAsia"/>
          <w:sz w:val="32"/>
          <w:szCs w:val="32"/>
        </w:rPr>
        <w:t>通过修订《学院人才引进评审规程》等制度，明确规定系和研究所党支部书记在人才引进、职称晋升、考核评优等工作中参与考核和审核把关的职责。对每位职称申报人的师德师风进行审查，不合格者不得参加单位申报；将师德师风审查纳入学院年终考核，审查不合格者年终考核不能评为称职。</w:t>
      </w:r>
    </w:p>
    <w:p w:rsidR="00525A08" w:rsidRPr="005F522D" w:rsidRDefault="00525A08"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5、抓好思想政治教育工作。</w:t>
      </w:r>
    </w:p>
    <w:p w:rsidR="00525A08" w:rsidRPr="005F522D" w:rsidRDefault="00525A08"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机械工程学院</w:t>
      </w:r>
      <w:r w:rsidR="00D14A44" w:rsidRPr="005F522D">
        <w:rPr>
          <w:rFonts w:ascii="仿宋_GB2312" w:eastAsia="仿宋_GB2312" w:hAnsiTheme="minorEastAsia" w:cs="宋体" w:hint="eastAsia"/>
          <w:color w:val="000000"/>
          <w:sz w:val="32"/>
          <w:szCs w:val="32"/>
        </w:rPr>
        <w:t>制定</w:t>
      </w:r>
      <w:r w:rsidRPr="005F522D">
        <w:rPr>
          <w:rFonts w:ascii="仿宋_GB2312" w:eastAsia="仿宋_GB2312" w:hAnsiTheme="minorEastAsia" w:cs="宋体" w:hint="eastAsia"/>
          <w:color w:val="000000"/>
          <w:sz w:val="32"/>
          <w:szCs w:val="32"/>
        </w:rPr>
        <w:t>《</w:t>
      </w:r>
      <w:r w:rsidR="00D14A44" w:rsidRPr="005F522D">
        <w:rPr>
          <w:rFonts w:ascii="仿宋_GB2312" w:eastAsia="仿宋_GB2312" w:hAnsiTheme="minorEastAsia" w:cs="宋体" w:hint="eastAsia"/>
          <w:color w:val="000000"/>
          <w:sz w:val="32"/>
          <w:szCs w:val="32"/>
        </w:rPr>
        <w:t>机械工程学院关于加强和改进新形势下思想政治工作的实施方案</w:t>
      </w:r>
      <w:r w:rsidRPr="005F522D">
        <w:rPr>
          <w:rFonts w:ascii="仿宋_GB2312" w:eastAsia="仿宋_GB2312" w:hAnsiTheme="minorEastAsia" w:cs="宋体" w:hint="eastAsia"/>
          <w:color w:val="000000"/>
          <w:sz w:val="32"/>
          <w:szCs w:val="32"/>
        </w:rPr>
        <w:t>》。全院师生同心、同向、同</w:t>
      </w:r>
      <w:r w:rsidRPr="005F522D">
        <w:rPr>
          <w:rFonts w:ascii="仿宋_GB2312" w:eastAsia="仿宋_GB2312" w:hAnsiTheme="minorEastAsia" w:cs="宋体" w:hint="eastAsia"/>
          <w:color w:val="000000"/>
          <w:sz w:val="32"/>
          <w:szCs w:val="32"/>
        </w:rPr>
        <w:lastRenderedPageBreak/>
        <w:t>力，努力构建“学在机械”的学院院风，发扬“制国之重器，造民之栋材”的学院文化。广泛开展“上课堂、下宿舍”学风建设月、院领导接待日等活动，党员干部定期联系走访师生，扎实开展党员思想状况分析，及时了解师生思想动态，加强人文关怀和心理疏导，有效化解矛盾，不断增强党员干部责任意识、纪律意识和奉献意识，扎实做好思想政治工作。</w:t>
      </w:r>
      <w:r w:rsidR="00D00291" w:rsidRPr="005F522D">
        <w:rPr>
          <w:rFonts w:ascii="仿宋_GB2312" w:eastAsia="仿宋_GB2312" w:hAnsiTheme="minorEastAsia" w:cs="宋体" w:hint="eastAsia"/>
          <w:color w:val="000000"/>
          <w:sz w:val="32"/>
          <w:szCs w:val="32"/>
        </w:rPr>
        <w:t>学院呈现出纪律严明、团结奋进、</w:t>
      </w:r>
      <w:r w:rsidR="005359EC" w:rsidRPr="005F522D">
        <w:rPr>
          <w:rFonts w:ascii="仿宋_GB2312" w:eastAsia="仿宋_GB2312" w:hAnsiTheme="minorEastAsia" w:cs="宋体" w:hint="eastAsia"/>
          <w:color w:val="000000"/>
          <w:sz w:val="32"/>
          <w:szCs w:val="32"/>
        </w:rPr>
        <w:t>拼搏进取、争做贡献的良好发展氛围，大家认为目前学院风气是</w:t>
      </w:r>
      <w:r w:rsidR="00D00291" w:rsidRPr="005F522D">
        <w:rPr>
          <w:rFonts w:ascii="仿宋_GB2312" w:eastAsia="仿宋_GB2312" w:hAnsiTheme="minorEastAsia" w:cs="宋体" w:hint="eastAsia"/>
          <w:color w:val="000000"/>
          <w:sz w:val="32"/>
          <w:szCs w:val="32"/>
        </w:rPr>
        <w:t>最好时期。</w:t>
      </w:r>
    </w:p>
    <w:p w:rsidR="0086215B" w:rsidRPr="005F522D" w:rsidRDefault="0086215B"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6、做好党员信息库更新工作和党费收缴和使用。</w:t>
      </w:r>
    </w:p>
    <w:p w:rsidR="004D6DE2" w:rsidRPr="005F522D" w:rsidRDefault="0086215B" w:rsidP="005F522D">
      <w:pPr>
        <w:spacing w:line="360" w:lineRule="auto"/>
        <w:ind w:firstLineChars="200" w:firstLine="640"/>
        <w:jc w:val="left"/>
        <w:rPr>
          <w:rFonts w:ascii="仿宋_GB2312" w:eastAsia="仿宋_GB2312" w:hAnsiTheme="minorEastAsia" w:hint="eastAsia"/>
          <w:sz w:val="32"/>
          <w:szCs w:val="32"/>
        </w:rPr>
      </w:pPr>
      <w:r w:rsidRPr="005F522D">
        <w:rPr>
          <w:rFonts w:ascii="仿宋_GB2312" w:eastAsia="仿宋_GB2312" w:hAnsiTheme="minorEastAsia" w:hint="eastAsia"/>
          <w:sz w:val="32"/>
          <w:szCs w:val="32"/>
        </w:rPr>
        <w:t>学院党委组织专人对党员信息系统进行全面更新，确保所有在籍党员都在信息系统中，组织关系转接在系统中完成对接。由党政秘书负责，学院党委进行审核把关。党员组织关系转接工作由专人负责，对党员组织关系介绍信妥善保管，新的党员信息系统目前已按照上级党组织的要求进行了信息采集和录入。党费的收缴以党支部为基本单位，以《关于中国共产党党费收缴、使用和管理的规定》为依据，党员按月足额缴纳党费，党支部每半年公示1</w:t>
      </w:r>
      <w:r w:rsidR="001F0165" w:rsidRPr="005F522D">
        <w:rPr>
          <w:rFonts w:ascii="仿宋_GB2312" w:eastAsia="仿宋_GB2312" w:hAnsiTheme="minorEastAsia" w:hint="eastAsia"/>
          <w:sz w:val="32"/>
          <w:szCs w:val="32"/>
        </w:rPr>
        <w:t>次党费收缴情况，本年度共计缴纳党费1172</w:t>
      </w:r>
      <w:r w:rsidR="00BA74EF" w:rsidRPr="005F522D">
        <w:rPr>
          <w:rFonts w:ascii="仿宋_GB2312" w:eastAsia="仿宋_GB2312" w:hAnsiTheme="minorEastAsia" w:hint="eastAsia"/>
          <w:sz w:val="32"/>
          <w:szCs w:val="32"/>
        </w:rPr>
        <w:t>37</w:t>
      </w:r>
      <w:r w:rsidR="001F0165" w:rsidRPr="005F522D">
        <w:rPr>
          <w:rFonts w:ascii="仿宋_GB2312" w:eastAsia="仿宋_GB2312" w:hAnsiTheme="minorEastAsia" w:hint="eastAsia"/>
          <w:sz w:val="32"/>
          <w:szCs w:val="32"/>
        </w:rPr>
        <w:t>元。</w:t>
      </w:r>
    </w:p>
    <w:p w:rsidR="00D00291" w:rsidRPr="005F522D" w:rsidRDefault="00D00291" w:rsidP="00D00291">
      <w:pPr>
        <w:spacing w:line="360" w:lineRule="auto"/>
        <w:rPr>
          <w:rFonts w:ascii="仿宋_GB2312" w:eastAsia="仿宋_GB2312" w:hAnsiTheme="minorEastAsia" w:cs="宋体" w:hint="eastAsia"/>
          <w:b/>
          <w:color w:val="000000"/>
          <w:sz w:val="32"/>
          <w:szCs w:val="32"/>
        </w:rPr>
      </w:pPr>
      <w:r w:rsidRPr="005F522D">
        <w:rPr>
          <w:rFonts w:ascii="仿宋_GB2312" w:eastAsia="仿宋_GB2312" w:hAnsiTheme="minorEastAsia" w:cs="宋体" w:hint="eastAsia"/>
          <w:b/>
          <w:color w:val="000000"/>
          <w:sz w:val="32"/>
          <w:szCs w:val="32"/>
        </w:rPr>
        <w:t>二、强化人才强院的主战略，抓好教师队伍建设</w:t>
      </w:r>
    </w:p>
    <w:p w:rsidR="00525A08" w:rsidRPr="005F522D" w:rsidRDefault="00D00291"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1、</w:t>
      </w:r>
      <w:r w:rsidR="001670E3" w:rsidRPr="005F522D">
        <w:rPr>
          <w:rFonts w:ascii="仿宋_GB2312" w:eastAsia="仿宋_GB2312" w:hAnsiTheme="minorEastAsia" w:cs="宋体" w:hint="eastAsia"/>
          <w:color w:val="000000"/>
          <w:sz w:val="32"/>
          <w:szCs w:val="32"/>
        </w:rPr>
        <w:t>加强高层次人才的培养和引进</w:t>
      </w:r>
      <w:r w:rsidR="004D6DE2" w:rsidRPr="005F522D">
        <w:rPr>
          <w:rFonts w:ascii="仿宋_GB2312" w:eastAsia="仿宋_GB2312" w:hAnsiTheme="minorEastAsia" w:cs="宋体" w:hint="eastAsia"/>
          <w:color w:val="000000"/>
          <w:sz w:val="32"/>
          <w:szCs w:val="32"/>
        </w:rPr>
        <w:t>。以国际学术前沿和国家重大需求为导向，主动对接高端人才</w:t>
      </w:r>
      <w:r w:rsidR="00525A08" w:rsidRPr="005F522D">
        <w:rPr>
          <w:rFonts w:ascii="仿宋_GB2312" w:eastAsia="仿宋_GB2312" w:hAnsiTheme="minorEastAsia" w:cs="宋体" w:hint="eastAsia"/>
          <w:color w:val="000000"/>
          <w:sz w:val="32"/>
          <w:szCs w:val="32"/>
        </w:rPr>
        <w:t>。</w:t>
      </w:r>
      <w:r w:rsidR="004D6DE2" w:rsidRPr="005F522D">
        <w:rPr>
          <w:rFonts w:ascii="仿宋_GB2312" w:eastAsia="仿宋_GB2312" w:hAnsiTheme="minorEastAsia" w:cs="宋体" w:hint="eastAsia"/>
          <w:color w:val="000000"/>
          <w:sz w:val="32"/>
          <w:szCs w:val="32"/>
        </w:rPr>
        <w:t>杰出校友卢秉恒院士受聘我院顾问教授。</w:t>
      </w:r>
      <w:r w:rsidR="0053645A" w:rsidRPr="005F522D">
        <w:rPr>
          <w:rFonts w:ascii="仿宋_GB2312" w:eastAsia="仿宋_GB2312" w:hAnsiTheme="minorEastAsia" w:cs="宋体" w:hint="eastAsia"/>
          <w:color w:val="000000"/>
          <w:sz w:val="32"/>
          <w:szCs w:val="32"/>
        </w:rPr>
        <w:t>2017年引进顾问教授1</w:t>
      </w:r>
      <w:r w:rsidR="004D6DE2" w:rsidRPr="005F522D">
        <w:rPr>
          <w:rFonts w:ascii="仿宋_GB2312" w:eastAsia="仿宋_GB2312" w:hAnsiTheme="minorEastAsia" w:cs="宋体" w:hint="eastAsia"/>
          <w:color w:val="000000"/>
          <w:sz w:val="32"/>
          <w:szCs w:val="32"/>
        </w:rPr>
        <w:t>名、</w:t>
      </w:r>
      <w:r w:rsidR="0053645A" w:rsidRPr="005F522D">
        <w:rPr>
          <w:rFonts w:ascii="仿宋_GB2312" w:eastAsia="仿宋_GB2312" w:hAnsiTheme="minorEastAsia" w:cs="宋体" w:hint="eastAsia"/>
          <w:color w:val="000000"/>
          <w:sz w:val="32"/>
          <w:szCs w:val="32"/>
        </w:rPr>
        <w:t>协议教</w:t>
      </w:r>
      <w:r w:rsidR="0053645A" w:rsidRPr="005F522D">
        <w:rPr>
          <w:rFonts w:ascii="仿宋_GB2312" w:eastAsia="仿宋_GB2312" w:hAnsiTheme="minorEastAsia" w:cs="宋体" w:hint="eastAsia"/>
          <w:color w:val="000000"/>
          <w:sz w:val="32"/>
          <w:szCs w:val="32"/>
        </w:rPr>
        <w:lastRenderedPageBreak/>
        <w:t>授1人、“黄山学者”特聘教授1人、“黄山学者”特聘教授（非全职）1人，协议副研究员1名，选留高水平大学博士毕业生8人。</w:t>
      </w:r>
      <w:r w:rsidR="001670E3" w:rsidRPr="005F522D">
        <w:rPr>
          <w:rFonts w:ascii="仿宋_GB2312" w:eastAsia="仿宋_GB2312" w:hAnsiTheme="minorEastAsia" w:cs="宋体" w:hint="eastAsia"/>
          <w:color w:val="000000"/>
          <w:sz w:val="32"/>
          <w:szCs w:val="32"/>
        </w:rPr>
        <w:t>黄海鸿教授获批国家“优青”，是我院自主培养高层次人才的突破，目前，我院有两位国家“优青”，学院将调动一切资源给予高层次人才支持，培养国家杰青和长江特聘教授。</w:t>
      </w:r>
      <w:r w:rsidR="00525A08" w:rsidRPr="005F522D">
        <w:rPr>
          <w:rFonts w:ascii="仿宋_GB2312" w:eastAsia="仿宋_GB2312" w:hAnsiTheme="minorEastAsia" w:cs="宋体" w:hint="eastAsia"/>
          <w:color w:val="000000"/>
          <w:sz w:val="32"/>
          <w:szCs w:val="32"/>
        </w:rPr>
        <w:t>对引进人才学院积极帮助组建团队和提供必要的工作场所。</w:t>
      </w:r>
    </w:p>
    <w:p w:rsidR="001670E3" w:rsidRPr="005F522D" w:rsidRDefault="001670E3"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2、</w:t>
      </w:r>
      <w:r w:rsidR="005359EC" w:rsidRPr="005F522D">
        <w:rPr>
          <w:rFonts w:ascii="仿宋_GB2312" w:eastAsia="仿宋_GB2312" w:hAnsiTheme="minorEastAsia" w:cs="宋体" w:hint="eastAsia"/>
          <w:color w:val="000000"/>
          <w:sz w:val="32"/>
          <w:szCs w:val="32"/>
        </w:rPr>
        <w:t>进一步完善团队及人员的管理与激励机制，强化制度建设，</w:t>
      </w:r>
      <w:r w:rsidR="00E51F66" w:rsidRPr="005F522D">
        <w:rPr>
          <w:rFonts w:ascii="仿宋_GB2312" w:eastAsia="仿宋_GB2312" w:hAnsiTheme="minorEastAsia" w:cs="宋体" w:hint="eastAsia"/>
          <w:color w:val="000000"/>
          <w:sz w:val="32"/>
          <w:szCs w:val="32"/>
        </w:rPr>
        <w:t>积极推进</w:t>
      </w:r>
      <w:r w:rsidRPr="005F522D">
        <w:rPr>
          <w:rFonts w:ascii="仿宋_GB2312" w:eastAsia="仿宋_GB2312" w:hAnsiTheme="minorEastAsia" w:cs="宋体" w:hint="eastAsia"/>
          <w:color w:val="000000"/>
          <w:sz w:val="32"/>
          <w:szCs w:val="32"/>
        </w:rPr>
        <w:t>学科团队建设，加强青年教师的培养。继续关注我院后备师资在清华、上海交大、北航、哈工大等“985”高校的学习和生活情况。公派出国留学2人、1名教师留学回国。制定《优秀青年人才培养计划》，将学院有潜力的优秀中青年人才进行梳理，遴选出冲击国家杰青和长江特聘教授、国家优青或青年长江学者后备人才和团队，给予重点支持和关注，倾斜各类资源，加快</w:t>
      </w:r>
      <w:r w:rsidR="004D6DE2" w:rsidRPr="005F522D">
        <w:rPr>
          <w:rFonts w:ascii="仿宋_GB2312" w:eastAsia="仿宋_GB2312" w:hAnsiTheme="minorEastAsia" w:cs="宋体" w:hint="eastAsia"/>
          <w:color w:val="000000"/>
          <w:sz w:val="32"/>
          <w:szCs w:val="32"/>
        </w:rPr>
        <w:t>成长，脱颖而出。</w:t>
      </w:r>
    </w:p>
    <w:p w:rsidR="004D6DE2" w:rsidRPr="005F522D" w:rsidRDefault="004D6DE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3、启动与推进“青年机械学者沙龙”系列活动，邀请华中科技大学李培根院士为沙龙活动提供指导，邀请美国普渡大学Bin Yao教授、纽约州立大学石溪分校Qiaode Jeffery Ge教授和Anurag Purwar教授、华中科技大学陶波教授做交流报告；积极促进青年教师成长，多次召开青年教师座谈会，鼓励青年教师瞄准国家重大需求和国际学术前沿开展创新研究，围绕新领域与新方向搭建新的学科平台。</w:t>
      </w:r>
    </w:p>
    <w:p w:rsidR="004B3329" w:rsidRPr="005F522D" w:rsidRDefault="002D4E20"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cs="宋体" w:hint="eastAsia"/>
          <w:sz w:val="32"/>
          <w:szCs w:val="32"/>
        </w:rPr>
        <w:lastRenderedPageBreak/>
        <w:t>4、</w:t>
      </w:r>
      <w:r w:rsidR="005359EC" w:rsidRPr="005F522D">
        <w:rPr>
          <w:rFonts w:ascii="仿宋_GB2312" w:eastAsia="仿宋_GB2312" w:hAnsiTheme="minorEastAsia" w:cs="宋体" w:hint="eastAsia"/>
          <w:sz w:val="32"/>
          <w:szCs w:val="32"/>
        </w:rPr>
        <w:t>继续推动青年教师教学能力培养。</w:t>
      </w:r>
      <w:r w:rsidRPr="005F522D">
        <w:rPr>
          <w:rFonts w:ascii="仿宋_GB2312" w:eastAsia="仿宋_GB2312" w:hAnsiTheme="minorEastAsia" w:cs="宋体" w:hint="eastAsia"/>
          <w:sz w:val="32"/>
          <w:szCs w:val="32"/>
        </w:rPr>
        <w:t>新进青年</w:t>
      </w:r>
      <w:r w:rsidR="00D7019A" w:rsidRPr="005F522D">
        <w:rPr>
          <w:rFonts w:ascii="仿宋_GB2312" w:eastAsia="仿宋_GB2312" w:hAnsiTheme="minorEastAsia" w:cs="宋体" w:hint="eastAsia"/>
          <w:sz w:val="32"/>
          <w:szCs w:val="32"/>
        </w:rPr>
        <w:t>教师</w:t>
      </w:r>
      <w:r w:rsidRPr="005F522D">
        <w:rPr>
          <w:rFonts w:ascii="仿宋_GB2312" w:eastAsia="仿宋_GB2312" w:hAnsiTheme="minorEastAsia" w:cs="宋体" w:hint="eastAsia"/>
          <w:sz w:val="32"/>
          <w:szCs w:val="32"/>
        </w:rPr>
        <w:t>均落实了全程助课、督导组组织试讲考核工作，严格落实通过助课和考核才能上讲台的制度，对青年教师教学基本功提高起到了促进作用。</w:t>
      </w:r>
      <w:r w:rsidR="004B3329" w:rsidRPr="005F522D">
        <w:rPr>
          <w:rFonts w:ascii="仿宋_GB2312" w:eastAsia="仿宋_GB2312" w:hAnsiTheme="minorEastAsia" w:hint="eastAsia"/>
          <w:sz w:val="32"/>
          <w:szCs w:val="32"/>
        </w:rPr>
        <w:t>为了促进系（所）新进青年教师提升教学能力、实践能力、业务水平和综合素养，我院制定了《机械工程学院青年教师教学能力培养工作暂行办法》（院办字 [2016] 6号），明确规定青年教师进入学院后，必须在实验中心进行实践锻炼，中心根据新进青年教师的专业性质,安排对口的指导教师进行实验技能的培训，对我院钱森等11名新进青年教师进行了实验能力考核以及大精仪掌握情况考核。</w:t>
      </w:r>
    </w:p>
    <w:p w:rsidR="00E51F66" w:rsidRPr="005F522D" w:rsidRDefault="00E51F66"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5、辅导员队伍建设稳中</w:t>
      </w:r>
      <w:bookmarkStart w:id="0" w:name="_GoBack"/>
      <w:bookmarkEnd w:id="0"/>
      <w:r w:rsidRPr="005F522D">
        <w:rPr>
          <w:rFonts w:ascii="仿宋_GB2312" w:eastAsia="仿宋_GB2312" w:hAnsiTheme="minorEastAsia" w:hint="eastAsia"/>
          <w:sz w:val="32"/>
          <w:szCs w:val="32"/>
        </w:rPr>
        <w:t>有进。学院政工干部队伍建设实行纵横交错的网格化管理模式，有效增强了战斗力。班主任配备到位并进行年度述职，学生院长助理2017年取得优异成绩。吴其林老师获得安徽省优秀共青团干，“安徽合力”奖教金。刘洋老师获得“欢庆党的十九大 我看高教新变化”主题演讲比赛二等奖、镜头下的三下乡“优秀指导教师”。马超老师获得合肥工业大学“翰墨书韵”书香校园优秀读书笔记优秀指导老师、“厉害了我的国”合肥工业大学学生讲《形势与政策》公开课优秀指导教师。张帆老师获得军训优秀指导员。尹佳婧老师获得安徽省第一届校园读书创作活动“优秀指导教师”，合肥工业大学“五四优秀团干”，第58</w:t>
      </w:r>
      <w:r w:rsidRPr="005F522D">
        <w:rPr>
          <w:rFonts w:ascii="仿宋_GB2312" w:eastAsia="仿宋_GB2312" w:hAnsiTheme="minorEastAsia" w:hint="eastAsia"/>
          <w:sz w:val="32"/>
          <w:szCs w:val="32"/>
        </w:rPr>
        <w:lastRenderedPageBreak/>
        <w:t>期党校班优秀班主任。田崇浩老师获得青年教师讲课比赛（辅导员）三等奖，本年度队伍共发表论文3篇，主持思政专项校级项目4项。</w:t>
      </w:r>
    </w:p>
    <w:p w:rsidR="00EB2153" w:rsidRPr="005F522D" w:rsidRDefault="00E51F66"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hint="eastAsia"/>
          <w:sz w:val="32"/>
          <w:szCs w:val="32"/>
        </w:rPr>
        <w:t>6、</w:t>
      </w:r>
      <w:r w:rsidR="001B7411" w:rsidRPr="005F522D">
        <w:rPr>
          <w:rFonts w:ascii="仿宋_GB2312" w:eastAsia="仿宋_GB2312" w:hAnsiTheme="minorEastAsia" w:hint="eastAsia"/>
          <w:sz w:val="32"/>
          <w:szCs w:val="32"/>
        </w:rPr>
        <w:t>朱立红同志荣获“安徽省先进女教职”个人称号；推荐刘征宇同志为</w:t>
      </w:r>
      <w:r w:rsidRPr="005F522D">
        <w:rPr>
          <w:rFonts w:ascii="仿宋_GB2312" w:eastAsia="仿宋_GB2312" w:hAnsiTheme="minorEastAsia" w:hint="eastAsia"/>
          <w:sz w:val="32"/>
          <w:szCs w:val="32"/>
        </w:rPr>
        <w:t>全省教科文卫体系统职业道德先进个人</w:t>
      </w:r>
      <w:r w:rsidR="001B7411" w:rsidRPr="005F522D">
        <w:rPr>
          <w:rFonts w:ascii="仿宋_GB2312" w:eastAsia="仿宋_GB2312" w:hAnsiTheme="minorEastAsia" w:hint="eastAsia"/>
          <w:sz w:val="32"/>
          <w:szCs w:val="32"/>
        </w:rPr>
        <w:t>候选人</w:t>
      </w:r>
      <w:r w:rsidRPr="005F522D">
        <w:rPr>
          <w:rFonts w:ascii="仿宋_GB2312" w:eastAsia="仿宋_GB2312" w:hAnsiTheme="minorEastAsia" w:hint="eastAsia"/>
          <w:sz w:val="32"/>
          <w:szCs w:val="32"/>
        </w:rPr>
        <w:t>。</w:t>
      </w:r>
    </w:p>
    <w:p w:rsidR="00D06222" w:rsidRPr="005F522D" w:rsidRDefault="004D6DE2" w:rsidP="00F2237A">
      <w:pPr>
        <w:spacing w:line="360" w:lineRule="auto"/>
        <w:rPr>
          <w:rFonts w:ascii="仿宋_GB2312" w:eastAsia="仿宋_GB2312" w:hAnsiTheme="minorEastAsia" w:cs="宋体" w:hint="eastAsia"/>
          <w:b/>
          <w:color w:val="000000"/>
          <w:sz w:val="32"/>
          <w:szCs w:val="32"/>
        </w:rPr>
      </w:pPr>
      <w:r w:rsidRPr="005F522D">
        <w:rPr>
          <w:rFonts w:ascii="仿宋_GB2312" w:eastAsia="仿宋_GB2312" w:hAnsiTheme="minorEastAsia" w:cs="宋体" w:hint="eastAsia"/>
          <w:b/>
          <w:color w:val="000000"/>
          <w:sz w:val="32"/>
          <w:szCs w:val="32"/>
        </w:rPr>
        <w:t>三</w:t>
      </w:r>
      <w:r w:rsidR="00D06222" w:rsidRPr="005F522D">
        <w:rPr>
          <w:rFonts w:ascii="仿宋_GB2312" w:eastAsia="仿宋_GB2312" w:hAnsiTheme="minorEastAsia" w:cs="宋体" w:hint="eastAsia"/>
          <w:b/>
          <w:color w:val="000000"/>
          <w:sz w:val="32"/>
          <w:szCs w:val="32"/>
        </w:rPr>
        <w:t>、以国家“双一流”</w:t>
      </w:r>
      <w:r w:rsidRPr="005F522D">
        <w:rPr>
          <w:rFonts w:ascii="仿宋_GB2312" w:eastAsia="仿宋_GB2312" w:hAnsiTheme="minorEastAsia" w:cs="宋体" w:hint="eastAsia"/>
          <w:b/>
          <w:color w:val="000000"/>
          <w:sz w:val="32"/>
          <w:szCs w:val="32"/>
        </w:rPr>
        <w:t>和学校“一流学科”</w:t>
      </w:r>
      <w:r w:rsidR="002D4E20" w:rsidRPr="005F522D">
        <w:rPr>
          <w:rFonts w:ascii="仿宋_GB2312" w:eastAsia="仿宋_GB2312" w:hAnsiTheme="minorEastAsia" w:cs="宋体" w:hint="eastAsia"/>
          <w:b/>
          <w:color w:val="000000"/>
          <w:sz w:val="32"/>
          <w:szCs w:val="32"/>
        </w:rPr>
        <w:t>建设</w:t>
      </w:r>
      <w:r w:rsidR="00D06222" w:rsidRPr="005F522D">
        <w:rPr>
          <w:rFonts w:ascii="仿宋_GB2312" w:eastAsia="仿宋_GB2312" w:hAnsiTheme="minorEastAsia" w:cs="宋体" w:hint="eastAsia"/>
          <w:b/>
          <w:color w:val="000000"/>
          <w:sz w:val="32"/>
          <w:szCs w:val="32"/>
        </w:rPr>
        <w:t>为契机，深化学院一流学科建设</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1、在学院领导班子积极推动和各系所的努力配合下，</w:t>
      </w:r>
      <w:r w:rsidR="004D6DE2" w:rsidRPr="005F522D">
        <w:rPr>
          <w:rFonts w:ascii="仿宋_GB2312" w:eastAsia="仿宋_GB2312" w:hAnsiTheme="minorEastAsia" w:cs="宋体" w:hint="eastAsia"/>
          <w:color w:val="000000"/>
          <w:sz w:val="32"/>
          <w:szCs w:val="32"/>
        </w:rPr>
        <w:t>在学校的统一领导下，</w:t>
      </w:r>
      <w:r w:rsidRPr="005F522D">
        <w:rPr>
          <w:rFonts w:ascii="仿宋_GB2312" w:eastAsia="仿宋_GB2312" w:hAnsiTheme="minorEastAsia" w:cs="宋体" w:hint="eastAsia"/>
          <w:color w:val="000000"/>
          <w:sz w:val="32"/>
          <w:szCs w:val="32"/>
        </w:rPr>
        <w:t>会同管理学院、计算机学院，多次召开了学校一流学科建设申报工作研讨会，共同完成了我校“工程管理与智能制造”国家“一流学科”建设总体方案撰写与申报工作</w:t>
      </w:r>
      <w:r w:rsidR="004D6DE2" w:rsidRPr="005F522D">
        <w:rPr>
          <w:rFonts w:ascii="仿宋_GB2312" w:eastAsia="仿宋_GB2312" w:hAnsiTheme="minorEastAsia" w:cs="宋体" w:hint="eastAsia"/>
          <w:color w:val="000000"/>
          <w:sz w:val="32"/>
          <w:szCs w:val="32"/>
        </w:rPr>
        <w:t>，学院进入学校“一流学科”建设的行列</w:t>
      </w:r>
      <w:r w:rsidRPr="005F522D">
        <w:rPr>
          <w:rFonts w:ascii="仿宋_GB2312" w:eastAsia="仿宋_GB2312" w:hAnsiTheme="minorEastAsia" w:cs="宋体" w:hint="eastAsia"/>
          <w:color w:val="000000"/>
          <w:sz w:val="32"/>
          <w:szCs w:val="32"/>
        </w:rPr>
        <w:t>。</w:t>
      </w:r>
      <w:r w:rsidR="00BD3C5E" w:rsidRPr="005F522D">
        <w:rPr>
          <w:rFonts w:ascii="仿宋_GB2312" w:eastAsia="仿宋_GB2312" w:hAnsiTheme="minorEastAsia" w:cs="宋体" w:hint="eastAsia"/>
          <w:color w:val="000000"/>
          <w:sz w:val="32"/>
          <w:szCs w:val="32"/>
        </w:rPr>
        <w:t>近日，教育部公布第四轮学科评估结果，机械工程学科获B+（并列第20位），比上一轮学科评估进步2位。</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2、以国家</w:t>
      </w:r>
      <w:r w:rsidR="004D6DE2" w:rsidRPr="005F522D">
        <w:rPr>
          <w:rFonts w:ascii="仿宋_GB2312" w:eastAsia="仿宋_GB2312" w:hAnsiTheme="minorEastAsia" w:cs="宋体" w:hint="eastAsia"/>
          <w:color w:val="000000"/>
          <w:sz w:val="32"/>
          <w:szCs w:val="32"/>
        </w:rPr>
        <w:t>和学校</w:t>
      </w:r>
      <w:r w:rsidRPr="005F522D">
        <w:rPr>
          <w:rFonts w:ascii="仿宋_GB2312" w:eastAsia="仿宋_GB2312" w:hAnsiTheme="minorEastAsia" w:cs="宋体" w:hint="eastAsia"/>
          <w:color w:val="000000"/>
          <w:sz w:val="32"/>
          <w:szCs w:val="32"/>
        </w:rPr>
        <w:t>“一流学科”建设为契机，深化学科建设，稳步推进以“机械摩擦学与低噪声设计”、“绿色设计与制造”、“智能制造技术及装备”、“机器人技术及集成应用”、“智能制造系统及物联装备”、“高性能传动技术及系统研究”等为主的学科方向建设工作。</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3、积极落实学院一流学科建设总体目标任务，围绕重要学科平台、高水平创新团队、高层次人才、重大重点项目、</w:t>
      </w:r>
      <w:r w:rsidRPr="005F522D">
        <w:rPr>
          <w:rFonts w:ascii="仿宋_GB2312" w:eastAsia="仿宋_GB2312" w:hAnsiTheme="minorEastAsia" w:cs="宋体" w:hint="eastAsia"/>
          <w:color w:val="000000"/>
          <w:sz w:val="32"/>
          <w:szCs w:val="32"/>
        </w:rPr>
        <w:lastRenderedPageBreak/>
        <w:t>高水平成果等一流学科建设关键指标，学院进行统筹规划，各系所和专职科研机构科学制定了年度目标任务。</w:t>
      </w:r>
    </w:p>
    <w:p w:rsidR="00D06222" w:rsidRPr="005F522D" w:rsidRDefault="004D6DE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4</w:t>
      </w:r>
      <w:r w:rsidR="00D06222" w:rsidRPr="005F522D">
        <w:rPr>
          <w:rFonts w:ascii="仿宋_GB2312" w:eastAsia="仿宋_GB2312" w:hAnsiTheme="minorEastAsia" w:cs="宋体" w:hint="eastAsia"/>
          <w:color w:val="000000"/>
          <w:sz w:val="32"/>
          <w:szCs w:val="32"/>
        </w:rPr>
        <w:t>、努力拓宽学术交流渠道，积极加强学术交流与合作力度。继续深入开展“机械大讲堂”工作，邀请美国马里兰大学Weidong Zhu教授、佐治亚理工学院Ye-Hwa Chen教授、特拉华大学David L. Burris教授、威斯康星大学Wilfred T. Tysoe教授、南加州大学Yong Chen教授，澳大利亚迪肯大学Lingxue Kong教授，浙江大学徐兵教授、中科院宁波材料技术与工程研究所杨桂林教授、中国空间技术研究院502所沈岩研究员、重庆大学曹华军教授等国内外知名学者来学院做交流报告，为学院的学科建设与科研工作提供指导。</w:t>
      </w:r>
    </w:p>
    <w:p w:rsidR="00D06222" w:rsidRPr="005F522D" w:rsidRDefault="004D6DE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5</w:t>
      </w:r>
      <w:r w:rsidR="00D06222" w:rsidRPr="005F522D">
        <w:rPr>
          <w:rFonts w:ascii="仿宋_GB2312" w:eastAsia="仿宋_GB2312" w:hAnsiTheme="minorEastAsia" w:cs="宋体" w:hint="eastAsia"/>
          <w:color w:val="000000"/>
          <w:sz w:val="32"/>
          <w:szCs w:val="32"/>
        </w:rPr>
        <w:t>、积极组织、参与国际国内学术交流。我院承办了全国高等学校制造自动化研究会2017年学术联合年会（CUSMA2017），来自华中科技大学、清华大学、上海交通大学等全国高校46个单位、从事制造自动化研究的91名委员代表、专家代表参加了本次年会。我院教师受邀参加了第六届世界摩擦学大会，刘</w:t>
      </w:r>
      <w:r w:rsidR="00D06222" w:rsidRPr="005F522D">
        <w:rPr>
          <w:rFonts w:ascii="仿宋_GB2312" w:eastAsiaTheme="minorEastAsia" w:hAnsiTheme="minorEastAsia" w:cs="宋体" w:hint="eastAsia"/>
          <w:color w:val="000000"/>
          <w:sz w:val="32"/>
          <w:szCs w:val="32"/>
        </w:rPr>
        <w:t>焜</w:t>
      </w:r>
      <w:r w:rsidR="00D06222" w:rsidRPr="005F522D">
        <w:rPr>
          <w:rFonts w:ascii="仿宋_GB2312" w:eastAsia="仿宋_GB2312" w:hAnsiTheme="minorEastAsia" w:cs="宋体" w:hint="eastAsia"/>
          <w:color w:val="000000"/>
          <w:sz w:val="32"/>
          <w:szCs w:val="32"/>
        </w:rPr>
        <w:t>教授做了分会场邀请报告并受邀担任了大会颁奖嘉宾，刘</w:t>
      </w:r>
      <w:r w:rsidR="00D06222" w:rsidRPr="005F522D">
        <w:rPr>
          <w:rFonts w:ascii="仿宋_GB2312" w:eastAsiaTheme="minorEastAsia" w:hAnsiTheme="minorEastAsia" w:cs="宋体" w:hint="eastAsia"/>
          <w:color w:val="000000"/>
          <w:sz w:val="32"/>
          <w:szCs w:val="32"/>
        </w:rPr>
        <w:t>焜</w:t>
      </w:r>
      <w:r w:rsidR="00D06222" w:rsidRPr="005F522D">
        <w:rPr>
          <w:rFonts w:ascii="仿宋_GB2312" w:eastAsia="仿宋_GB2312" w:hAnsiTheme="minorEastAsia" w:cs="宋体" w:hint="eastAsia"/>
          <w:color w:val="000000"/>
          <w:sz w:val="32"/>
          <w:szCs w:val="32"/>
        </w:rPr>
        <w:t>、王伟和徐玉福老师分别受邀担任分会场主席。</w:t>
      </w:r>
    </w:p>
    <w:p w:rsidR="004D6DE2" w:rsidRPr="005F522D" w:rsidRDefault="004D6DE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6</w:t>
      </w:r>
      <w:r w:rsidR="00D06222" w:rsidRPr="005F522D">
        <w:rPr>
          <w:rFonts w:ascii="仿宋_GB2312" w:eastAsia="仿宋_GB2312" w:hAnsiTheme="minorEastAsia" w:cs="宋体" w:hint="eastAsia"/>
          <w:color w:val="000000"/>
          <w:sz w:val="32"/>
          <w:szCs w:val="32"/>
        </w:rPr>
        <w:t>、协助学校相关部门，完成了一流学科申报、学科平台数据报送、学科建设白皮书撰写等学科建设日常管理工作。</w:t>
      </w:r>
    </w:p>
    <w:p w:rsidR="004D6DE2" w:rsidRPr="005F522D" w:rsidRDefault="004D6DE2" w:rsidP="004D6DE2">
      <w:pPr>
        <w:spacing w:line="360" w:lineRule="auto"/>
        <w:rPr>
          <w:rFonts w:ascii="仿宋_GB2312" w:eastAsia="仿宋_GB2312" w:hAnsiTheme="minorEastAsia" w:hint="eastAsia"/>
          <w:b/>
          <w:sz w:val="32"/>
          <w:szCs w:val="32"/>
        </w:rPr>
      </w:pPr>
      <w:r w:rsidRPr="005F522D">
        <w:rPr>
          <w:rFonts w:ascii="仿宋_GB2312" w:eastAsia="仿宋_GB2312" w:hAnsiTheme="minorEastAsia" w:hint="eastAsia"/>
          <w:b/>
          <w:sz w:val="32"/>
          <w:szCs w:val="32"/>
        </w:rPr>
        <w:t>四、全力以赴，做好本科人才培养工作</w:t>
      </w:r>
      <w:r w:rsidR="002D4E20" w:rsidRPr="005F522D">
        <w:rPr>
          <w:rFonts w:ascii="仿宋_GB2312" w:eastAsia="仿宋_GB2312" w:hAnsiTheme="minorEastAsia" w:hint="eastAsia"/>
          <w:b/>
          <w:sz w:val="32"/>
          <w:szCs w:val="32"/>
        </w:rPr>
        <w:t>，实现“一流人才”</w:t>
      </w:r>
      <w:r w:rsidR="002D4E20" w:rsidRPr="005F522D">
        <w:rPr>
          <w:rFonts w:ascii="仿宋_GB2312" w:eastAsia="仿宋_GB2312" w:hAnsiTheme="minorEastAsia" w:hint="eastAsia"/>
          <w:b/>
          <w:sz w:val="32"/>
          <w:szCs w:val="32"/>
        </w:rPr>
        <w:lastRenderedPageBreak/>
        <w:t>培养目标</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1、</w:t>
      </w:r>
      <w:r w:rsidR="002D4E20" w:rsidRPr="005F522D">
        <w:rPr>
          <w:rFonts w:ascii="仿宋_GB2312" w:eastAsia="仿宋_GB2312" w:hAnsiTheme="minorEastAsia" w:hint="eastAsia"/>
          <w:sz w:val="32"/>
          <w:szCs w:val="32"/>
        </w:rPr>
        <w:t>做好学校</w:t>
      </w:r>
      <w:r w:rsidRPr="005F522D">
        <w:rPr>
          <w:rFonts w:ascii="仿宋_GB2312" w:eastAsia="仿宋_GB2312" w:hAnsiTheme="minorEastAsia" w:hint="eastAsia"/>
          <w:sz w:val="32"/>
          <w:szCs w:val="32"/>
        </w:rPr>
        <w:t>专业审核评估试点工作</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作为学校选定的试点单位，组织学院及宣城校区相关5个专业（机械设计制造及其自动化、工业工程、飞行器制造工程、机械工程、过程装备与控制工程）利用暑假时间完成了学院审核评估的自评报告的撰写工作，以及办学定位与目标、师资队伍、教学资源、培养过程、学生发展、质量保障、特色总结等七个方面教学资料、教学文件、管理文件、调研材料的分类汇总与整理工作，并于9月底由学校组织专家进行了正式评估工作。真正为我校明年审核评估工作起到了先行先试、积累经验、探路先锋作用。</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2、</w:t>
      </w:r>
      <w:r w:rsidR="002D4E20" w:rsidRPr="005F522D">
        <w:rPr>
          <w:rFonts w:ascii="仿宋_GB2312" w:eastAsia="仿宋_GB2312" w:hAnsiTheme="minorEastAsia" w:hint="eastAsia"/>
          <w:sz w:val="32"/>
          <w:szCs w:val="32"/>
        </w:rPr>
        <w:t>完成</w:t>
      </w:r>
      <w:r w:rsidRPr="005F522D">
        <w:rPr>
          <w:rFonts w:ascii="仿宋_GB2312" w:eastAsia="仿宋_GB2312" w:hAnsiTheme="minorEastAsia" w:hint="eastAsia"/>
          <w:sz w:val="32"/>
          <w:szCs w:val="32"/>
        </w:rPr>
        <w:t>机械设计制造及其自动化专业国际工程教育专业认证申请工作</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由于明年我院的机械设计制造及其自动化专业国际工程教育认证有效期将到，为此我院组织了该专业进行了18年专业认证的申请工作，面对双校区办学的特殊情况（宣城校区仍有12-16级学生仍在认证期内），克服的重重困难，完成了两校区的资源整合，认证申请报告如期提交机械专业认证分委员会，同进完成了相关的资料整理、毕业生调研等工作。</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 xml:space="preserve">3、高度重视本科教学管理与招生等工作 </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为确保2015版计划的顺利进行以及高质量地完成全年教</w:t>
      </w:r>
      <w:r w:rsidRPr="005F522D">
        <w:rPr>
          <w:rFonts w:ascii="仿宋_GB2312" w:eastAsia="仿宋_GB2312" w:hAnsiTheme="minorEastAsia" w:hint="eastAsia"/>
          <w:sz w:val="32"/>
          <w:szCs w:val="32"/>
        </w:rPr>
        <w:lastRenderedPageBreak/>
        <w:t>学工作，在2017年4月举行了院教学工作会议，对2016年教学工作进行了总结，2017年工作进行了布置并对未来的发展进行了研讨。</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作为定点高考改革试点省份浙江省的招生宣传单位，面对全国第一次新高考情况，我院及早开展了组织工作，并于2017年5月遴选了经验丰富的教师组成本科招生宣传队伍，完成了本年度我院承担的浙江省宣传任务，尽管面对新高考，但我校在浙江的招生质量有明显提升。招生工作组喜获鼓励奖一项，优秀个人奖一项；</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本年度全院共计招收17级新生548人，13级毕业人数为473</w:t>
      </w:r>
      <w:r w:rsidRPr="005F522D">
        <w:rPr>
          <w:rFonts w:ascii="仿宋_GB2312" w:eastAsia="仿宋_GB2312" w:hAnsiTheme="minorEastAsia" w:hint="eastAsia"/>
          <w:color w:val="FF0000"/>
          <w:sz w:val="32"/>
          <w:szCs w:val="32"/>
        </w:rPr>
        <w:t xml:space="preserve"> </w:t>
      </w:r>
      <w:r w:rsidRPr="005F522D">
        <w:rPr>
          <w:rFonts w:ascii="仿宋_GB2312" w:eastAsia="仿宋_GB2312" w:hAnsiTheme="minorEastAsia" w:hint="eastAsia"/>
          <w:sz w:val="32"/>
          <w:szCs w:val="32"/>
        </w:rPr>
        <w:t>人；成功组织了16级优秀学生转专业工作，经过两轮选拔共有25名优秀本科生转入我院，在校本科生达2064人。</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4、确保全年教学活动</w:t>
      </w:r>
      <w:r w:rsidR="002D4E20" w:rsidRPr="005F522D">
        <w:rPr>
          <w:rFonts w:ascii="仿宋_GB2312" w:eastAsia="仿宋_GB2312" w:hAnsiTheme="minorEastAsia" w:hint="eastAsia"/>
          <w:sz w:val="32"/>
          <w:szCs w:val="32"/>
        </w:rPr>
        <w:t>高质量</w:t>
      </w:r>
      <w:r w:rsidRPr="005F522D">
        <w:rPr>
          <w:rFonts w:ascii="仿宋_GB2312" w:eastAsia="仿宋_GB2312" w:hAnsiTheme="minorEastAsia" w:hint="eastAsia"/>
          <w:sz w:val="32"/>
          <w:szCs w:val="32"/>
        </w:rPr>
        <w:t>顺利完成</w:t>
      </w:r>
    </w:p>
    <w:p w:rsidR="004D6DE2" w:rsidRPr="005F522D" w:rsidRDefault="004D6DE2" w:rsidP="005F522D">
      <w:pPr>
        <w:spacing w:line="360" w:lineRule="auto"/>
        <w:ind w:firstLineChars="150" w:firstLine="480"/>
        <w:rPr>
          <w:rFonts w:ascii="仿宋_GB2312" w:eastAsia="仿宋_GB2312" w:hAnsiTheme="minorEastAsia" w:cs="宋体" w:hint="eastAsia"/>
          <w:color w:val="000000"/>
          <w:sz w:val="32"/>
          <w:szCs w:val="32"/>
        </w:rPr>
      </w:pPr>
      <w:r w:rsidRPr="005F522D">
        <w:rPr>
          <w:rFonts w:ascii="仿宋_GB2312" w:eastAsia="仿宋_GB2312" w:hAnsiTheme="minorEastAsia" w:hint="eastAsia"/>
          <w:sz w:val="32"/>
          <w:szCs w:val="32"/>
        </w:rPr>
        <w:t>按照学校要求和时间节点，顺利完成了2017-2018学年教学执行计划的制定和排课任务。全年共组织安排合肥校区课程100多门次，开设公共选修课15门次，新近申报两门校级平台选修课《智能平衡小车》和《</w:t>
      </w:r>
      <w:r w:rsidRPr="005F522D">
        <w:rPr>
          <w:rFonts w:ascii="仿宋_GB2312" w:eastAsia="仿宋_GB2312" w:hAnsiTheme="minorEastAsia" w:cs="宋体" w:hint="eastAsia"/>
          <w:color w:val="000000"/>
          <w:sz w:val="32"/>
          <w:szCs w:val="32"/>
        </w:rPr>
        <w:t>企业资源计划</w:t>
      </w:r>
      <w:r w:rsidRPr="005F522D">
        <w:rPr>
          <w:rFonts w:ascii="仿宋_GB2312" w:eastAsia="仿宋_GB2312" w:hAnsiTheme="minorEastAsia" w:hint="eastAsia"/>
          <w:sz w:val="32"/>
          <w:szCs w:val="32"/>
        </w:rPr>
        <w:t>》。</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5、成功组织了各类质量工程项目的申报</w:t>
      </w:r>
    </w:p>
    <w:p w:rsidR="004D6DE2" w:rsidRPr="005F522D" w:rsidRDefault="004D6DE2" w:rsidP="005F522D">
      <w:pPr>
        <w:spacing w:line="360" w:lineRule="auto"/>
        <w:ind w:firstLineChars="150" w:firstLine="48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2017年度全院申报省级质量工程项目共计25项，其中，专业综合改革试点项目2项；校企合作实践教育基地1项；校定平台通识教育必修课程优化建设项目（委托类）2项；《</w:t>
      </w:r>
      <w:r w:rsidRPr="005F522D">
        <w:rPr>
          <w:rFonts w:ascii="仿宋_GB2312" w:eastAsia="仿宋_GB2312" w:hAnsiTheme="minorEastAsia" w:cs="宋体" w:hint="eastAsia"/>
          <w:color w:val="000000"/>
          <w:sz w:val="32"/>
          <w:szCs w:val="32"/>
        </w:rPr>
        <w:t>数控技术</w:t>
      </w:r>
      <w:r w:rsidRPr="005F522D">
        <w:rPr>
          <w:rFonts w:ascii="仿宋_GB2312" w:eastAsia="仿宋_GB2312" w:hAnsiTheme="minorEastAsia" w:hint="eastAsia"/>
          <w:sz w:val="32"/>
          <w:szCs w:val="32"/>
        </w:rPr>
        <w:t>》精品开放课程1项；教学团队1项；教学名师</w:t>
      </w:r>
      <w:r w:rsidRPr="005F522D">
        <w:rPr>
          <w:rFonts w:ascii="仿宋_GB2312" w:eastAsia="仿宋_GB2312" w:hAnsiTheme="minorEastAsia" w:hint="eastAsia"/>
          <w:sz w:val="32"/>
          <w:szCs w:val="32"/>
        </w:rPr>
        <w:lastRenderedPageBreak/>
        <w:t>1项；教研项目7项，其中重点教学改革研究项目4项，一般教学研究项目3项，青年教师教学研究项目5项，大规模在线开放课程（MOOC）示范项目2项。</w:t>
      </w:r>
    </w:p>
    <w:p w:rsidR="004D6DE2" w:rsidRPr="005F522D" w:rsidRDefault="004D6DE2" w:rsidP="005F522D">
      <w:pPr>
        <w:spacing w:line="360" w:lineRule="auto"/>
        <w:ind w:firstLineChars="200" w:firstLine="640"/>
        <w:rPr>
          <w:rFonts w:ascii="仿宋_GB2312" w:eastAsia="仿宋_GB2312" w:hAnsiTheme="minorEastAsia" w:hint="eastAsia"/>
          <w:color w:val="000000"/>
          <w:sz w:val="32"/>
          <w:szCs w:val="32"/>
        </w:rPr>
      </w:pPr>
      <w:r w:rsidRPr="005F522D">
        <w:rPr>
          <w:rFonts w:ascii="仿宋_GB2312" w:eastAsia="仿宋_GB2312" w:hAnsiTheme="minorEastAsia" w:cs="宋体" w:hint="eastAsia"/>
          <w:color w:val="000000"/>
          <w:sz w:val="32"/>
          <w:szCs w:val="32"/>
        </w:rPr>
        <w:t>6、组织全院教职工积极配合学校教务</w:t>
      </w:r>
      <w:r w:rsidRPr="005F522D">
        <w:rPr>
          <w:rFonts w:ascii="仿宋_GB2312" w:eastAsia="仿宋_GB2312" w:hAnsiTheme="minorEastAsia" w:hint="eastAsia"/>
          <w:color w:val="000000"/>
          <w:sz w:val="32"/>
          <w:szCs w:val="32"/>
        </w:rPr>
        <w:t>部</w:t>
      </w:r>
      <w:hyperlink r:id="rId7" w:tgtFrame="_blank" w:history="1">
        <w:r w:rsidRPr="005F522D">
          <w:rPr>
            <w:rFonts w:ascii="仿宋_GB2312" w:eastAsia="仿宋_GB2312" w:hAnsiTheme="minorEastAsia" w:hint="eastAsia"/>
            <w:color w:val="000000"/>
            <w:sz w:val="32"/>
            <w:szCs w:val="32"/>
          </w:rPr>
          <w:t>质量监督与评估办公室</w:t>
        </w:r>
      </w:hyperlink>
      <w:r w:rsidRPr="005F522D">
        <w:rPr>
          <w:rFonts w:ascii="仿宋_GB2312" w:eastAsia="仿宋_GB2312" w:hAnsiTheme="minorEastAsia" w:hint="eastAsia"/>
          <w:sz w:val="32"/>
          <w:szCs w:val="32"/>
        </w:rPr>
        <w:t>开展2017年</w:t>
      </w:r>
      <w:r w:rsidRPr="005F522D">
        <w:rPr>
          <w:rFonts w:ascii="仿宋_GB2312" w:eastAsia="仿宋_GB2312" w:hAnsiTheme="minorEastAsia" w:hint="eastAsia"/>
          <w:color w:val="000000"/>
          <w:sz w:val="32"/>
          <w:szCs w:val="32"/>
        </w:rPr>
        <w:t>本科教学大基本信息统计，圆满完成学校各职能部门交给的资料统计工作。</w:t>
      </w:r>
    </w:p>
    <w:p w:rsidR="004D6DE2" w:rsidRPr="005F522D" w:rsidRDefault="004D6DE2" w:rsidP="005F522D">
      <w:pPr>
        <w:spacing w:line="360" w:lineRule="auto"/>
        <w:ind w:firstLineChars="200" w:firstLine="640"/>
        <w:rPr>
          <w:rFonts w:ascii="仿宋_GB2312" w:eastAsia="仿宋_GB2312" w:hAnsiTheme="minorEastAsia" w:hint="eastAsia"/>
          <w:color w:val="000000"/>
          <w:sz w:val="32"/>
          <w:szCs w:val="32"/>
        </w:rPr>
      </w:pPr>
      <w:r w:rsidRPr="005F522D">
        <w:rPr>
          <w:rFonts w:ascii="仿宋_GB2312" w:eastAsia="仿宋_GB2312" w:hAnsiTheme="minorEastAsia" w:hint="eastAsia"/>
          <w:color w:val="000000"/>
          <w:sz w:val="32"/>
          <w:szCs w:val="32"/>
        </w:rPr>
        <w:t>7、2017年青年教师教学基本功比赛取得突破</w:t>
      </w:r>
    </w:p>
    <w:p w:rsidR="004D6DE2" w:rsidRPr="005F522D" w:rsidRDefault="004D6DE2" w:rsidP="005F522D">
      <w:pPr>
        <w:spacing w:line="360" w:lineRule="auto"/>
        <w:ind w:firstLineChars="200" w:firstLine="640"/>
        <w:rPr>
          <w:rFonts w:ascii="仿宋_GB2312" w:eastAsia="仿宋_GB2312" w:hAnsiTheme="minorEastAsia" w:hint="eastAsia"/>
          <w:color w:val="000000"/>
          <w:sz w:val="32"/>
          <w:szCs w:val="32"/>
        </w:rPr>
      </w:pPr>
      <w:r w:rsidRPr="005F522D">
        <w:rPr>
          <w:rFonts w:ascii="仿宋_GB2312" w:eastAsia="仿宋_GB2312" w:hAnsiTheme="minorEastAsia" w:hint="eastAsia"/>
          <w:color w:val="000000"/>
          <w:sz w:val="32"/>
          <w:szCs w:val="32"/>
        </w:rPr>
        <w:t>为提升青年教师教学能力，激发青年教师投身教学的热情和参与教学研究、教学改革的积极性，培养教学骨干，我院高度重视学校开展的2017年青年教师教学基本功比赛预赛的组织工作。本次学院共8名青年教师参加了预赛，与往届比赛相比增设了青年教师评委和学生评委，同时还组织了相关青年教师和学生进行了现场观摩，经过激烈的比赛，最终选送前2名优秀教师参加学校的复赛，2人全部进入决赛并分别取得了</w:t>
      </w:r>
      <w:r w:rsidR="002D4E20" w:rsidRPr="005F522D">
        <w:rPr>
          <w:rFonts w:ascii="仿宋_GB2312" w:eastAsia="仿宋_GB2312" w:hAnsiTheme="minorEastAsia" w:hint="eastAsia"/>
          <w:color w:val="000000"/>
          <w:sz w:val="32"/>
          <w:szCs w:val="32"/>
        </w:rPr>
        <w:t>二等奖（第6）</w:t>
      </w:r>
      <w:r w:rsidRPr="005F522D">
        <w:rPr>
          <w:rFonts w:ascii="仿宋_GB2312" w:eastAsia="仿宋_GB2312" w:hAnsiTheme="minorEastAsia" w:hint="eastAsia"/>
          <w:color w:val="000000"/>
          <w:sz w:val="32"/>
          <w:szCs w:val="32"/>
        </w:rPr>
        <w:t>、</w:t>
      </w:r>
      <w:r w:rsidR="002D4E20" w:rsidRPr="005F522D">
        <w:rPr>
          <w:rFonts w:ascii="仿宋_GB2312" w:eastAsia="仿宋_GB2312" w:hAnsiTheme="minorEastAsia" w:hint="eastAsia"/>
          <w:color w:val="000000"/>
          <w:sz w:val="32"/>
          <w:szCs w:val="32"/>
        </w:rPr>
        <w:t>三等奖（第10）</w:t>
      </w:r>
      <w:r w:rsidRPr="005F522D">
        <w:rPr>
          <w:rFonts w:ascii="仿宋_GB2312" w:eastAsia="仿宋_GB2312" w:hAnsiTheme="minorEastAsia" w:hint="eastAsia"/>
          <w:color w:val="000000"/>
          <w:sz w:val="32"/>
          <w:szCs w:val="32"/>
        </w:rPr>
        <w:t>的好成绩。</w:t>
      </w:r>
    </w:p>
    <w:p w:rsidR="004D6DE2" w:rsidRPr="005F522D" w:rsidRDefault="004D6DE2"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8</w:t>
      </w:r>
      <w:r w:rsidR="002D4E20"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“以能力为导向”的2015版教学计划执行情况良好</w:t>
      </w:r>
    </w:p>
    <w:p w:rsidR="004D6DE2" w:rsidRPr="005F522D" w:rsidRDefault="004D6DE2" w:rsidP="004D6DE2">
      <w:pPr>
        <w:spacing w:line="360" w:lineRule="auto"/>
        <w:ind w:firstLine="420"/>
        <w:rPr>
          <w:rFonts w:ascii="仿宋_GB2312" w:eastAsia="仿宋_GB2312" w:hAnsiTheme="minorEastAsia" w:cs="宋体" w:hint="eastAsia"/>
          <w:sz w:val="32"/>
          <w:szCs w:val="32"/>
        </w:rPr>
      </w:pPr>
      <w:r w:rsidRPr="005F522D">
        <w:rPr>
          <w:rFonts w:ascii="仿宋_GB2312" w:eastAsia="仿宋_GB2312" w:hAnsiTheme="minorEastAsia" w:hint="eastAsia"/>
          <w:sz w:val="32"/>
          <w:szCs w:val="32"/>
        </w:rPr>
        <w:t>今年，我院现有3个本科专业都在执行2015</w:t>
      </w:r>
      <w:r w:rsidR="002D4E20" w:rsidRPr="005F522D">
        <w:rPr>
          <w:rFonts w:ascii="仿宋_GB2312" w:eastAsia="仿宋_GB2312" w:hAnsiTheme="minorEastAsia" w:hint="eastAsia"/>
          <w:sz w:val="32"/>
          <w:szCs w:val="32"/>
        </w:rPr>
        <w:t>版教学计划，分别为：机械设计制造及其自动化、</w:t>
      </w:r>
      <w:r w:rsidRPr="005F522D">
        <w:rPr>
          <w:rFonts w:ascii="仿宋_GB2312" w:eastAsia="仿宋_GB2312" w:hAnsiTheme="minorEastAsia" w:hint="eastAsia"/>
          <w:sz w:val="32"/>
          <w:szCs w:val="32"/>
        </w:rPr>
        <w:t>工业工程和飞行器制造工程。各专业的专业课程正式实行15版计划，在教学大纲，教学过程监控，评教方式等都做了大幅度改动，目前各专业课程严格按照学校</w:t>
      </w:r>
      <w:r w:rsidRPr="005F522D">
        <w:rPr>
          <w:rFonts w:ascii="仿宋_GB2312" w:eastAsia="仿宋_GB2312" w:hAnsiTheme="minorEastAsia" w:cs="宋体" w:hint="eastAsia"/>
          <w:sz w:val="32"/>
          <w:szCs w:val="32"/>
        </w:rPr>
        <w:t>“一体化教学”体系开展教学活动，</w:t>
      </w:r>
      <w:r w:rsidRPr="005F522D">
        <w:rPr>
          <w:rFonts w:ascii="仿宋_GB2312" w:eastAsia="仿宋_GB2312" w:hAnsiTheme="minorEastAsia" w:hint="eastAsia"/>
          <w:sz w:val="32"/>
          <w:szCs w:val="32"/>
        </w:rPr>
        <w:t>执行情况</w:t>
      </w:r>
      <w:r w:rsidRPr="005F522D">
        <w:rPr>
          <w:rFonts w:ascii="仿宋_GB2312" w:eastAsia="仿宋_GB2312" w:hAnsiTheme="minorEastAsia" w:cs="宋体" w:hint="eastAsia"/>
          <w:sz w:val="32"/>
          <w:szCs w:val="32"/>
        </w:rPr>
        <w:t>良好。</w:t>
      </w:r>
      <w:r w:rsidR="002D4E20" w:rsidRPr="005F522D">
        <w:rPr>
          <w:rFonts w:ascii="仿宋_GB2312" w:eastAsia="仿宋_GB2312" w:hAnsiTheme="minorEastAsia" w:cs="宋体" w:hint="eastAsia"/>
          <w:sz w:val="32"/>
          <w:szCs w:val="32"/>
        </w:rPr>
        <w:t>根据2015版计划推进及新教学管理系统使用的</w:t>
      </w:r>
      <w:r w:rsidR="002D4E20" w:rsidRPr="005F522D">
        <w:rPr>
          <w:rFonts w:ascii="仿宋_GB2312" w:eastAsia="仿宋_GB2312" w:hAnsiTheme="minorEastAsia" w:cs="宋体" w:hint="eastAsia"/>
          <w:sz w:val="32"/>
          <w:szCs w:val="32"/>
        </w:rPr>
        <w:lastRenderedPageBreak/>
        <w:t>情况，及时出台了学院教学管理工作的相关细则文件，为转型时期的教学管理工作平稳过渡提供了保障。</w:t>
      </w:r>
    </w:p>
    <w:p w:rsidR="004D6DE2" w:rsidRPr="005F522D" w:rsidRDefault="004D6DE2" w:rsidP="005F522D">
      <w:pPr>
        <w:spacing w:line="360" w:lineRule="auto"/>
        <w:ind w:firstLineChars="150" w:firstLine="480"/>
        <w:rPr>
          <w:rFonts w:ascii="仿宋_GB2312" w:eastAsia="仿宋_GB2312" w:hAnsiTheme="minorEastAsia" w:hint="eastAsia"/>
          <w:sz w:val="32"/>
          <w:szCs w:val="32"/>
        </w:rPr>
      </w:pPr>
      <w:r w:rsidRPr="005F522D">
        <w:rPr>
          <w:rFonts w:ascii="仿宋_GB2312" w:eastAsia="仿宋_GB2312" w:hAnsiTheme="minorEastAsia" w:cs="宋体" w:hint="eastAsia"/>
          <w:sz w:val="32"/>
          <w:szCs w:val="32"/>
        </w:rPr>
        <w:t>9、</w:t>
      </w:r>
      <w:r w:rsidR="002D4E20" w:rsidRPr="005F522D">
        <w:rPr>
          <w:rFonts w:ascii="仿宋_GB2312" w:eastAsia="仿宋_GB2312" w:hAnsiTheme="minorEastAsia" w:cs="宋体" w:hint="eastAsia"/>
          <w:sz w:val="32"/>
          <w:szCs w:val="32"/>
        </w:rPr>
        <w:t>开办</w:t>
      </w:r>
      <w:r w:rsidR="002D4E20" w:rsidRPr="005F522D">
        <w:rPr>
          <w:rFonts w:ascii="仿宋_GB2312" w:eastAsia="仿宋_GB2312" w:hAnsiTheme="minorEastAsia" w:hint="eastAsia"/>
          <w:sz w:val="32"/>
          <w:szCs w:val="32"/>
        </w:rPr>
        <w:t>智能制造创新实验班</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成功申报机械设计制造及其自动（智能制造）创新实验班，制定了“智能制造创新班”培养计划、培养管理等相关教学文件，并配合学校就选拔面试、录取规范等制定了办法。</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1</w:t>
      </w:r>
      <w:r w:rsidR="002D4E20" w:rsidRPr="005F522D">
        <w:rPr>
          <w:rFonts w:ascii="仿宋_GB2312" w:eastAsia="仿宋_GB2312" w:hAnsiTheme="minorEastAsia" w:hint="eastAsia"/>
          <w:sz w:val="32"/>
          <w:szCs w:val="32"/>
        </w:rPr>
        <w:t>0</w:t>
      </w:r>
      <w:r w:rsidRPr="005F522D">
        <w:rPr>
          <w:rFonts w:ascii="仿宋_GB2312" w:eastAsia="仿宋_GB2312" w:hAnsiTheme="minorEastAsia" w:hint="eastAsia"/>
          <w:sz w:val="32"/>
          <w:szCs w:val="32"/>
        </w:rPr>
        <w:t>、顺利完成宣城校区相关教学任务</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顺利完成了宣城校区全部学生的工程图学教学任务，以及宣城校区机械类机械工程专业、机械设计制造及其自动化声学和过程装备专业的课堂教学工作和全部机械类专业实习、毕业设计等实践教学环节。</w:t>
      </w:r>
    </w:p>
    <w:p w:rsidR="004D6DE2" w:rsidRPr="005F522D" w:rsidRDefault="002D4E20"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11</w:t>
      </w:r>
      <w:r w:rsidR="00F71C0A" w:rsidRPr="005F522D">
        <w:rPr>
          <w:rFonts w:ascii="仿宋_GB2312" w:eastAsia="仿宋_GB2312" w:hAnsiTheme="minorEastAsia" w:hint="eastAsia"/>
          <w:sz w:val="32"/>
          <w:szCs w:val="32"/>
        </w:rPr>
        <w:t>、大学生创新创业实验训练项目取得新成绩</w:t>
      </w:r>
    </w:p>
    <w:p w:rsidR="004D6DE2" w:rsidRPr="005F522D" w:rsidRDefault="004D6DE2"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结题校级大学生创新训练计划项目45项，其中优秀9项、良好33项、通过1项、不通过2项；省级大学生创新训练计划项目结题9项，其中优良2项、良好5项、通过2项；国家级大学生创新训练计划项目结题11项，其中优秀3项、良好1项、通过6项、不通过1项。</w:t>
      </w:r>
    </w:p>
    <w:p w:rsidR="004D6DE2" w:rsidRPr="005F522D" w:rsidRDefault="002D4E20"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12</w:t>
      </w:r>
      <w:r w:rsidR="00D7019A" w:rsidRPr="005F522D">
        <w:rPr>
          <w:rFonts w:ascii="仿宋_GB2312" w:eastAsia="仿宋_GB2312" w:hAnsiTheme="minorEastAsia" w:hint="eastAsia"/>
          <w:sz w:val="32"/>
          <w:szCs w:val="32"/>
        </w:rPr>
        <w:t>、学生参加创新创业、学科竞赛取得</w:t>
      </w:r>
      <w:r w:rsidR="00F71C0A" w:rsidRPr="005F522D">
        <w:rPr>
          <w:rFonts w:ascii="仿宋_GB2312" w:eastAsia="仿宋_GB2312" w:hAnsiTheme="minorEastAsia" w:hint="eastAsia"/>
          <w:sz w:val="32"/>
          <w:szCs w:val="32"/>
        </w:rPr>
        <w:t>新突破</w:t>
      </w:r>
    </w:p>
    <w:p w:rsidR="004D6DE2" w:rsidRPr="005F522D" w:rsidRDefault="004D6DE2" w:rsidP="004D6DE2">
      <w:pPr>
        <w:spacing w:line="360" w:lineRule="auto"/>
        <w:ind w:firstLine="420"/>
        <w:rPr>
          <w:rFonts w:ascii="仿宋_GB2312" w:eastAsia="仿宋_GB2312" w:hAnsiTheme="minorEastAsia" w:hint="eastAsia"/>
          <w:color w:val="FF0000"/>
          <w:sz w:val="32"/>
          <w:szCs w:val="32"/>
        </w:rPr>
      </w:pPr>
      <w:r w:rsidRPr="005F522D">
        <w:rPr>
          <w:rFonts w:ascii="仿宋_GB2312" w:eastAsia="仿宋_GB2312" w:hAnsiTheme="minorEastAsia" w:hint="eastAsia"/>
          <w:sz w:val="32"/>
          <w:szCs w:val="32"/>
        </w:rPr>
        <w:t>学生参加“互联网+”大学生创新创业大赛、全国大学生机械产品数字化创新设计大赛、CADC类全国航空航天模型锦标赛、大学生先进成图技术与产品信息建模创新大赛、慧鱼机器人创新设计大赛等，获得多项省部级以上奖项。省部级</w:t>
      </w:r>
      <w:r w:rsidRPr="005F522D">
        <w:rPr>
          <w:rFonts w:ascii="仿宋_GB2312" w:eastAsia="仿宋_GB2312" w:hAnsiTheme="minorEastAsia" w:hint="eastAsia"/>
          <w:sz w:val="32"/>
          <w:szCs w:val="32"/>
        </w:rPr>
        <w:lastRenderedPageBreak/>
        <w:t>以上学科竞赛获奖</w:t>
      </w:r>
      <w:r w:rsidR="00F666B2" w:rsidRPr="005F522D">
        <w:rPr>
          <w:rFonts w:ascii="仿宋_GB2312" w:eastAsia="仿宋_GB2312" w:hAnsiTheme="minorEastAsia" w:hint="eastAsia"/>
          <w:sz w:val="32"/>
          <w:szCs w:val="32"/>
        </w:rPr>
        <w:t>60</w:t>
      </w:r>
      <w:r w:rsidRPr="005F522D">
        <w:rPr>
          <w:rFonts w:ascii="仿宋_GB2312" w:eastAsia="仿宋_GB2312" w:hAnsiTheme="minorEastAsia" w:hint="eastAsia"/>
          <w:sz w:val="32"/>
          <w:szCs w:val="32"/>
        </w:rPr>
        <w:t>余项，共200人，每百名学生获奖率达到1</w:t>
      </w:r>
      <w:r w:rsidR="00F666B2" w:rsidRPr="005F522D">
        <w:rPr>
          <w:rFonts w:ascii="仿宋_GB2312" w:eastAsia="仿宋_GB2312" w:hAnsiTheme="minorEastAsia" w:hint="eastAsia"/>
          <w:sz w:val="32"/>
          <w:szCs w:val="32"/>
        </w:rPr>
        <w:t>5.7</w:t>
      </w:r>
      <w:r w:rsidRPr="005F522D">
        <w:rPr>
          <w:rFonts w:ascii="仿宋_GB2312" w:eastAsia="仿宋_GB2312" w:hAnsiTheme="minorEastAsia" w:hint="eastAsia"/>
          <w:sz w:val="32"/>
          <w:szCs w:val="32"/>
        </w:rPr>
        <w:t>%</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我院有效申报“互联网+”大学生创新创业大赛项目81项，合肥校区申报项目最多的学院，获得优秀组织奖。参赛项目获得校级金奖6项，银奖6项，铜奖25项，优胜奖27项；5个项目进入省赛，获得省级银奖4项，铜奖1项。</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合肥校区学生参加全国大学生机械产品数字化创新设计大赛国家级二等奖1项，国家级三等奖2项。</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获得安徽省第八届“双百”大赛特等奖一项，优胜奖一项。</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CADC类全国航空航天模型锦标赛获得省级三等奖3项。</w:t>
      </w:r>
    </w:p>
    <w:p w:rsidR="004D6DE2" w:rsidRPr="005F522D" w:rsidRDefault="00D7019A"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主办并参加</w:t>
      </w:r>
      <w:r w:rsidR="00F71C0A" w:rsidRPr="005F522D">
        <w:rPr>
          <w:rFonts w:ascii="仿宋_GB2312" w:eastAsia="仿宋_GB2312" w:hAnsiTheme="minorEastAsia" w:hint="eastAsia"/>
          <w:sz w:val="32"/>
          <w:szCs w:val="32"/>
        </w:rPr>
        <w:t>安徽省第二届大学生先进成图技术与产品信息建模创新大赛，</w:t>
      </w:r>
      <w:r w:rsidR="004D6DE2" w:rsidRPr="005F522D">
        <w:rPr>
          <w:rFonts w:ascii="仿宋_GB2312" w:eastAsia="仿宋_GB2312" w:hAnsiTheme="minorEastAsia" w:hint="eastAsia"/>
          <w:sz w:val="32"/>
          <w:szCs w:val="32"/>
        </w:rPr>
        <w:t>学生获得安徽省机械类团体一等奖2项，个人全能一等奖3项，二等奖3项；个人计算机建模一等奖4项，二等奖4项；个人尺规绘图一等奖5项，二等奖5项。2017年7月参加第十届“高教杯”全国大学生先进成图技术与产品信息建模创新大赛，团体一等奖1项，3D打印二等奖1项，个人全能一等奖4项，个人全能二等奖1项；获第七届中国教育机器人大赛暨首届国际教育机器人邀请赛特等奖；在由教育部主办的“国创计划十周年”庆典暨第十届全国大学生创新创业年会上，我院2013级本科生夏成凯、徐杰、汪涛、曹翊撰写的学术论文《一种新型电梯限速器及其控制方法》（指导教师王玉琳副教授）获优秀论文大奖。</w:t>
      </w:r>
    </w:p>
    <w:p w:rsidR="004D6DE2" w:rsidRPr="005F522D" w:rsidRDefault="004D6DE2" w:rsidP="004D6DE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lastRenderedPageBreak/>
        <w:t>2017年成功举办合肥工业大学第六届慧鱼机器人创新设计大赛，参赛同学达到221人，评出校级一等奖2项，二等奖3项，三等奖6项。</w:t>
      </w:r>
    </w:p>
    <w:p w:rsidR="004D6DE2" w:rsidRPr="005F522D" w:rsidRDefault="004D6DE2" w:rsidP="00353A87">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卓越工程师教育培养计划《机械设计制造及其自动化》、卓越人才培养计划《机械电子工程卓越工程师教育培养计划》、大学生创客实验室建设计划《机械工程创客实验平台》、机械设计创新基地等项目继续进行。</w:t>
      </w:r>
      <w:r w:rsidR="00D7019A" w:rsidRPr="005F522D">
        <w:rPr>
          <w:rFonts w:ascii="仿宋_GB2312" w:eastAsia="仿宋_GB2312" w:hAnsiTheme="minorEastAsia" w:hint="eastAsia"/>
          <w:sz w:val="32"/>
          <w:szCs w:val="32"/>
        </w:rPr>
        <w:t>在全国首届卓越工程师联盟高校毕业设计大赛中4人进入决赛并且王成军同学获得了佳作奖，我校也获得了优秀组织奖。</w:t>
      </w:r>
    </w:p>
    <w:p w:rsidR="00D06222" w:rsidRPr="005F522D" w:rsidRDefault="00F71C0A" w:rsidP="00F2237A">
      <w:pPr>
        <w:spacing w:line="360" w:lineRule="auto"/>
        <w:rPr>
          <w:rFonts w:ascii="仿宋_GB2312" w:eastAsia="仿宋_GB2312" w:hAnsiTheme="minorEastAsia" w:cs="宋体" w:hint="eastAsia"/>
          <w:b/>
          <w:color w:val="000000"/>
          <w:sz w:val="32"/>
          <w:szCs w:val="32"/>
        </w:rPr>
      </w:pPr>
      <w:r w:rsidRPr="005F522D">
        <w:rPr>
          <w:rFonts w:ascii="仿宋_GB2312" w:eastAsia="仿宋_GB2312" w:hAnsiTheme="minorEastAsia" w:cs="宋体" w:hint="eastAsia"/>
          <w:b/>
          <w:color w:val="000000"/>
          <w:sz w:val="32"/>
          <w:szCs w:val="32"/>
        </w:rPr>
        <w:t>五</w:t>
      </w:r>
      <w:r w:rsidR="00D06222" w:rsidRPr="005F522D">
        <w:rPr>
          <w:rFonts w:ascii="仿宋_GB2312" w:eastAsia="仿宋_GB2312" w:hAnsiTheme="minorEastAsia" w:cs="宋体" w:hint="eastAsia"/>
          <w:b/>
          <w:color w:val="000000"/>
          <w:sz w:val="32"/>
          <w:szCs w:val="32"/>
        </w:rPr>
        <w:t>、围绕研究型学院定位，推动学院科研内涵式发展</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1、加强项目组织与策划，注重项目申报动员与管理工作。邀请国家杰青、浙江理工大学李秦川教授专题指导学院2017年度国家自然科学基金申报工作，对申报2017年国家基金的申请书进行质量把关，共同提高申请书的质量；组织召开了2018年度安徽省自然科学基金院内答辩暨专家评审会议，公平、公开、公正的完成了2018年度省基金申请书修改与院内评审推荐工作。</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2、共申报国家自然科学基金55项（含杰青1项、优青1项），获批14项（其中优青1项、重大研究计划培育1项、面上6项、青年6项），获批项目数全校第2，总直接经费681万；我院訾斌教授作为项目负责人获批国家重点研发计划项目1项（学院承担课题1项），以参与单位获批国家重</w:t>
      </w:r>
      <w:r w:rsidRPr="005F522D">
        <w:rPr>
          <w:rFonts w:ascii="仿宋_GB2312" w:eastAsia="仿宋_GB2312" w:hAnsiTheme="minorEastAsia" w:cs="宋体" w:hint="eastAsia"/>
          <w:color w:val="000000"/>
          <w:sz w:val="32"/>
          <w:szCs w:val="32"/>
        </w:rPr>
        <w:lastRenderedPageBreak/>
        <w:t>点研发计划任务2项；以合作单位获批国家自然科学基金重点项目1项；获批安徽省科技重大专项项目7项、安徽省科技攻关项目1项、安徽省自然科学基金面上项目2项；获批校学术新人提升计划项目3项、应用培育计划项目2项、博士专项基金项目7项。</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3、召开了2017年度学院科研工作会议，围绕重大重点科研项目申报、科研方向凝练、科研团队建设、科研成果产生、青年教师发展、科研反哺教学、科研支撑学科建设、学院科研政策、资源分配等问题进行了积极讨论，为学院科研工作的长远发展出谋划策。</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4、在全院教师的共同努力下，截止2017年12月</w:t>
      </w:r>
      <w:r w:rsidR="007847C7" w:rsidRPr="005F522D">
        <w:rPr>
          <w:rFonts w:ascii="仿宋_GB2312" w:eastAsia="仿宋_GB2312" w:hAnsiTheme="minorEastAsia" w:cs="宋体" w:hint="eastAsia"/>
          <w:color w:val="000000"/>
          <w:sz w:val="32"/>
          <w:szCs w:val="32"/>
        </w:rPr>
        <w:t>29</w:t>
      </w:r>
      <w:r w:rsidRPr="005F522D">
        <w:rPr>
          <w:rFonts w:ascii="仿宋_GB2312" w:eastAsia="仿宋_GB2312" w:hAnsiTheme="minorEastAsia" w:cs="宋体" w:hint="eastAsia"/>
          <w:color w:val="000000"/>
          <w:sz w:val="32"/>
          <w:szCs w:val="32"/>
        </w:rPr>
        <w:t>日，学院科研到账总经费达</w:t>
      </w:r>
      <w:r w:rsidR="007847C7" w:rsidRPr="005F522D">
        <w:rPr>
          <w:rFonts w:ascii="仿宋_GB2312" w:eastAsia="仿宋_GB2312" w:hAnsiTheme="minorEastAsia" w:cs="宋体" w:hint="eastAsia"/>
          <w:color w:val="000000"/>
          <w:sz w:val="32"/>
          <w:szCs w:val="32"/>
        </w:rPr>
        <w:t>4022.67</w:t>
      </w:r>
      <w:r w:rsidRPr="005F522D">
        <w:rPr>
          <w:rFonts w:ascii="仿宋_GB2312" w:eastAsia="仿宋_GB2312" w:hAnsiTheme="minorEastAsia" w:cs="宋体" w:hint="eastAsia"/>
          <w:color w:val="000000"/>
          <w:sz w:val="32"/>
          <w:szCs w:val="32"/>
        </w:rPr>
        <w:t>万元（纵向科研到账经费</w:t>
      </w:r>
      <w:r w:rsidR="007847C7" w:rsidRPr="005F522D">
        <w:rPr>
          <w:rFonts w:ascii="仿宋_GB2312" w:eastAsia="仿宋_GB2312" w:hAnsiTheme="minorEastAsia" w:cs="宋体" w:hint="eastAsia"/>
          <w:color w:val="000000"/>
          <w:sz w:val="32"/>
          <w:szCs w:val="32"/>
        </w:rPr>
        <w:t>2156.75</w:t>
      </w:r>
      <w:r w:rsidRPr="005F522D">
        <w:rPr>
          <w:rFonts w:ascii="仿宋_GB2312" w:eastAsia="仿宋_GB2312" w:hAnsiTheme="minorEastAsia" w:cs="宋体" w:hint="eastAsia"/>
          <w:color w:val="000000"/>
          <w:sz w:val="32"/>
          <w:szCs w:val="32"/>
        </w:rPr>
        <w:t>万元、横向科研到账经费</w:t>
      </w:r>
      <w:r w:rsidR="007847C7" w:rsidRPr="005F522D">
        <w:rPr>
          <w:rFonts w:ascii="仿宋_GB2312" w:eastAsia="仿宋_GB2312" w:hAnsiTheme="minorEastAsia" w:cs="宋体" w:hint="eastAsia"/>
          <w:color w:val="000000"/>
          <w:sz w:val="32"/>
          <w:szCs w:val="32"/>
        </w:rPr>
        <w:t>1865.92</w:t>
      </w:r>
      <w:r w:rsidRPr="005F522D">
        <w:rPr>
          <w:rFonts w:ascii="仿宋_GB2312" w:eastAsia="仿宋_GB2312" w:hAnsiTheme="minorEastAsia" w:cs="宋体" w:hint="eastAsia"/>
          <w:color w:val="000000"/>
          <w:sz w:val="32"/>
          <w:szCs w:val="32"/>
        </w:rPr>
        <w:t>万元）</w:t>
      </w:r>
      <w:r w:rsidR="007847C7" w:rsidRPr="005F522D">
        <w:rPr>
          <w:rFonts w:ascii="仿宋_GB2312" w:eastAsia="仿宋_GB2312" w:hAnsiTheme="minorEastAsia" w:cs="宋体" w:hint="eastAsia"/>
          <w:color w:val="000000"/>
          <w:sz w:val="32"/>
          <w:szCs w:val="32"/>
        </w:rPr>
        <w:t>，人均26.30万元，与2016年同期相比上升68.6%</w:t>
      </w:r>
      <w:r w:rsidRPr="005F522D">
        <w:rPr>
          <w:rFonts w:ascii="仿宋_GB2312" w:eastAsia="仿宋_GB2312" w:hAnsiTheme="minorEastAsia" w:cs="宋体" w:hint="eastAsia"/>
          <w:color w:val="000000"/>
          <w:sz w:val="32"/>
          <w:szCs w:val="32"/>
        </w:rPr>
        <w:t>；2017年新增纵向项目58项（国家级21项、省部级14项）、横向项目80项，合同经费4760.01万元。</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5、继续加强与企事业单位的产学研合作。与中船重工、中国电科、国家电网、江淮汽车等国内大中型企业联合开展技术攻关；开展科技扶贫、专家教授宿州行等系列科技交流活动；积极与马鞍山市、黄山市、张家港市等地区开展科技成果对接。</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6、重视成果培育和知识产权保护工作，科研成果奖励</w:t>
      </w:r>
      <w:r w:rsidRPr="005F522D">
        <w:rPr>
          <w:rFonts w:ascii="仿宋_GB2312" w:eastAsia="仿宋_GB2312" w:hAnsiTheme="minorEastAsia" w:cs="宋体" w:hint="eastAsia"/>
          <w:color w:val="000000"/>
          <w:sz w:val="32"/>
          <w:szCs w:val="32"/>
        </w:rPr>
        <w:lastRenderedPageBreak/>
        <w:t>继续保持不断线。2017年以第一单位获得安徽省科技进步一等奖、二等奖各1项，教育部自然科学二等奖1项，中国汽车工业科学技术二等奖1项，以参与单位获得甘肃省科技进步二等奖1项、中国机械工业科技进步二等奖1项、安徽省科技进步三等奖2项；出版Springer专著1部，发表论文180篇（第一单位），其中SCI论文67篇（二区以上23篇）、EI论文45篇；申请发明专利98项，授权发明专利58项、实用新型专利33项、软件著作权获准登记19项；参与制定国家标准1项、行业标准3项。</w:t>
      </w:r>
    </w:p>
    <w:p w:rsidR="00D06222"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7、进一步梳理和整合学院科研机构和科研团队。完成了学院科研机构登记与申报工作，通过学院网站公开和印制宣传册等形式，进一步强化科研团队宣传力度；我院赵韩教授当选为第九届中国汽车工程学会副理事长；毕传兴教授团队入选2017年度合肥工业大学“科研基地青年学术团队能力提升计划”项目资助，资助经费100万元。</w:t>
      </w:r>
    </w:p>
    <w:p w:rsidR="00F71C0A" w:rsidRPr="005F522D" w:rsidRDefault="00D06222" w:rsidP="005F522D">
      <w:pPr>
        <w:spacing w:line="360" w:lineRule="auto"/>
        <w:ind w:firstLineChars="200" w:firstLine="640"/>
        <w:rPr>
          <w:rFonts w:ascii="仿宋_GB2312" w:eastAsia="仿宋_GB2312" w:hAnsiTheme="minorEastAsia" w:cs="宋体" w:hint="eastAsia"/>
          <w:color w:val="000000"/>
          <w:sz w:val="32"/>
          <w:szCs w:val="32"/>
        </w:rPr>
      </w:pPr>
      <w:r w:rsidRPr="005F522D">
        <w:rPr>
          <w:rFonts w:ascii="仿宋_GB2312" w:eastAsia="仿宋_GB2312" w:hAnsiTheme="minorEastAsia" w:cs="宋体" w:hint="eastAsia"/>
          <w:color w:val="000000"/>
          <w:sz w:val="32"/>
          <w:szCs w:val="32"/>
        </w:rPr>
        <w:t>8、协助学校相关部门，完成了2017学院本科教学审核评估校内评估、2017年硕博导招生资格审核、教育部科研实验室安全检查、实验场所危险化学品安全专项整治、大型精密仪器设备使用情况数据报送以及科研项目申报通知、科研信息发布与查询等日常管理工作。</w:t>
      </w:r>
    </w:p>
    <w:p w:rsidR="00D06222" w:rsidRPr="005F522D" w:rsidRDefault="00F71C0A" w:rsidP="00F2237A">
      <w:pPr>
        <w:spacing w:line="360" w:lineRule="auto"/>
        <w:rPr>
          <w:rFonts w:ascii="仿宋_GB2312" w:eastAsia="仿宋_GB2312" w:hAnsiTheme="minorEastAsia" w:hint="eastAsia"/>
          <w:b/>
          <w:sz w:val="32"/>
          <w:szCs w:val="32"/>
        </w:rPr>
      </w:pPr>
      <w:r w:rsidRPr="005F522D">
        <w:rPr>
          <w:rFonts w:ascii="仿宋_GB2312" w:eastAsia="仿宋_GB2312" w:hAnsiTheme="minorEastAsia" w:hint="eastAsia"/>
          <w:b/>
          <w:sz w:val="32"/>
          <w:szCs w:val="32"/>
        </w:rPr>
        <w:t>六</w:t>
      </w:r>
      <w:r w:rsidR="00D06222" w:rsidRPr="005F522D">
        <w:rPr>
          <w:rFonts w:ascii="仿宋_GB2312" w:eastAsia="仿宋_GB2312" w:hAnsiTheme="minorEastAsia" w:hint="eastAsia"/>
          <w:b/>
          <w:sz w:val="32"/>
          <w:szCs w:val="32"/>
        </w:rPr>
        <w:t xml:space="preserve">、高标准严要求，抓好研究生培养工作 </w:t>
      </w:r>
    </w:p>
    <w:p w:rsidR="00D06222" w:rsidRPr="005F522D" w:rsidRDefault="00D06222" w:rsidP="00D06222">
      <w:pPr>
        <w:spacing w:line="360" w:lineRule="auto"/>
        <w:ind w:firstLine="420"/>
        <w:rPr>
          <w:rFonts w:ascii="仿宋_GB2312" w:eastAsia="仿宋_GB2312" w:hAnsiTheme="minorEastAsia" w:hint="eastAsia"/>
          <w:sz w:val="32"/>
          <w:szCs w:val="32"/>
        </w:rPr>
      </w:pPr>
      <w:bookmarkStart w:id="1" w:name="OLE_LINK15"/>
      <w:r w:rsidRPr="005F522D">
        <w:rPr>
          <w:rFonts w:ascii="仿宋_GB2312" w:eastAsia="仿宋_GB2312" w:hAnsiTheme="minorEastAsia" w:hint="eastAsia"/>
          <w:sz w:val="32"/>
          <w:szCs w:val="32"/>
        </w:rPr>
        <w:t>1、全年招收全日制硕士265人、博士22人、非全日制专</w:t>
      </w:r>
      <w:r w:rsidRPr="005F522D">
        <w:rPr>
          <w:rFonts w:ascii="仿宋_GB2312" w:eastAsia="仿宋_GB2312" w:hAnsiTheme="minorEastAsia" w:hint="eastAsia"/>
          <w:sz w:val="32"/>
          <w:szCs w:val="32"/>
        </w:rPr>
        <w:lastRenderedPageBreak/>
        <w:t>业学位35人，授予全日制硕士学位238人、博士学位14人、工程硕士学位10人；目前在校研究生905人，在职攻读硕士学位398人。</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2、顺利完成研究生招生工作。组织完成了2017年硕士研究生招生复试工作，参加复试的共430人，其中300人通过复试；组织了2018年推免招生复试工作，录取免试硕士生19人；组织完成2018年“申请-考核”制、硕博连读和统考博士生共33名的复试工作。根据学校的部署和安排，组织学院内各学科专业修订了学院2018年度研究生招生简章，完善并修订了硕士招生目录、考试大纲和相关科目的明细，使得招生目录和招生简章更加符各学科专业的最新情况和要求。</w:t>
      </w:r>
    </w:p>
    <w:bookmarkEnd w:id="1"/>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3、加强研究生培养过程管理。合理安排研究生课程，共计安排研究生专业课程91门和进修班课程20门，共约3552学时；组织了2014级全日制硕士研究生的集中答辩（即统一时间、地点、评委），邀请学院研究生督导组专家全程督导答辩工作，参与集中答辩学生241人，根据学院制定的答辩工作办法，共19名研究生对毕业论文进行了二次修改和后续审核；组织了2015级242名硕士研究生的集中开题；组织了2014级30名博士（硕博）研究生的中期考核；组织了2015级23名博士（硕博）研究生的集中开题。组织策划并申报了两项研究生培养质量工程项目，获批一项。</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lastRenderedPageBreak/>
        <w:t>4、完善工程硕士专业学位标准。根据学位办要求，将全日制和非全日制工程硕士专业学位并轨，充分参照国家教指委相关标准，重新制定“机械工程领域工程硕士专业学位标准”和“工业工程领域工程硕士专业学位标准”，进一步规范了学院专业学位研究生的培养工作。</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5、完成了学校工程博士专业学位授权点申请工作。由学院牵头，联合管理、仪器、材料等相关学科，凝练面向我国先进制造及其工程管理领域的重大需求和国际科技前沿的研究方向，组织完成了工程博士专业学位（先进制造领域）授权点申请工作。</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6、完成研究生导师资格审核、博导遴选等相关工作。完成全院博导25人、硕导93人的资格审核工作；完成2018年博士生招生目录中博导名单的报送工作；组织完成2018年度硕士研究生导师增选工作。</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7、进一步完善了硕士研究生分配制度。制定了2017年学院硕士研究生师生互选与分配制度，以高水平成果与重大科研项目为导向，进一步明确与限制了导师招生名额。</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8、采取多种措施圆满完成了2018年研究生招生宣传工作。举办了暑期优秀大学生夏令营、电子宣传材料撰写、本校推免生和考研生宣讲等多项活动；暑期优秀大学生夏令营录取了153名来自全国各地的本科大三学生，其中130名来自于211、985院校，宣传效果良好。</w:t>
      </w:r>
    </w:p>
    <w:p w:rsidR="00D06222"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lastRenderedPageBreak/>
        <w:t>9、组织完成了2017年“中国制造2025——走新型工业化道路”高峰学术论坛暨合肥工业大学研究生学术交流年会机械工程学院分会。按照系所组织了8个研究生学术交流年会分会场，分别邀请多位校内外专家与研究生一起交流研讨；学院共征集了229篇研究生学术论文，经学院专家评审推荐1名博士研究生参加校科技标兵评选、11篇论文参加校级研究生学术交流年会优秀论文评选,最终获评校研究生科技标兵1人、优秀论文二等奖2篇、三等奖1篇；组织研究生深入合肥容宇钣金科技和阳光电源两家企业进行工程实践学习与考察；通过多种途径与措施营造了浓厚的研究生学术交流氛围。学院获批2017年研究生学术交流年会优秀组织单位。</w:t>
      </w:r>
    </w:p>
    <w:p w:rsidR="00F71C0A" w:rsidRPr="005F522D" w:rsidRDefault="00D06222"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10、根据学校要求，对机械工程博士后流动站的4名在站博士后人员进行了中期考核，考核结果良好。</w:t>
      </w:r>
    </w:p>
    <w:p w:rsidR="008F2390" w:rsidRPr="005F522D" w:rsidRDefault="00F71C0A" w:rsidP="005F522D">
      <w:pPr>
        <w:spacing w:beforeLines="50" w:afterLines="50" w:line="360" w:lineRule="auto"/>
        <w:rPr>
          <w:rFonts w:ascii="仿宋_GB2312" w:eastAsia="仿宋_GB2312" w:hAnsiTheme="minorEastAsia" w:hint="eastAsia"/>
          <w:b/>
          <w:sz w:val="32"/>
          <w:szCs w:val="32"/>
        </w:rPr>
      </w:pPr>
      <w:r w:rsidRPr="005F522D">
        <w:rPr>
          <w:rFonts w:ascii="仿宋_GB2312" w:eastAsia="仿宋_GB2312" w:hAnsiTheme="minorEastAsia" w:hint="eastAsia"/>
          <w:b/>
          <w:sz w:val="32"/>
          <w:szCs w:val="32"/>
        </w:rPr>
        <w:t>七</w:t>
      </w:r>
      <w:r w:rsidR="008F2390" w:rsidRPr="005F522D">
        <w:rPr>
          <w:rFonts w:ascii="仿宋_GB2312" w:eastAsia="仿宋_GB2312" w:hAnsiTheme="minorEastAsia" w:hint="eastAsia"/>
          <w:b/>
          <w:sz w:val="32"/>
          <w:szCs w:val="32"/>
        </w:rPr>
        <w:t>、进一步加强对外交流与合作</w:t>
      </w:r>
    </w:p>
    <w:p w:rsidR="008F2390" w:rsidRPr="005F522D" w:rsidRDefault="008F2390"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1、学院与英国伯明翰大学2+2本科联合培养项目已签署完毕，并与英方联系在翡翠湖校区安排了项目宣讲会，首批派出学生的遴选工作已经启动，预计2018年可成功派出第一批联合培养学生。</w:t>
      </w:r>
    </w:p>
    <w:p w:rsidR="008F2390" w:rsidRPr="005F522D" w:rsidRDefault="008F2390"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2、学院与纽约州立大学石溪分校的3+2本硕联合培养项目协议已完成双方签署，争取2018年派出第一批学生。</w:t>
      </w:r>
    </w:p>
    <w:p w:rsidR="008F2390" w:rsidRPr="005F522D" w:rsidRDefault="008F2390"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3、学院引进了ASME Fellow、纽约州立大学石溪分校机</w:t>
      </w:r>
      <w:r w:rsidRPr="005F522D">
        <w:rPr>
          <w:rFonts w:ascii="仿宋_GB2312" w:eastAsia="仿宋_GB2312" w:hAnsiTheme="minorEastAsia" w:hint="eastAsia"/>
          <w:sz w:val="32"/>
          <w:szCs w:val="32"/>
        </w:rPr>
        <w:lastRenderedPageBreak/>
        <w:t>械工程系主任、千人计划教授Qiaode Jeffrey Ge作为我院“黄山学者”特聘教授，协议已签署完毕。</w:t>
      </w:r>
    </w:p>
    <w:p w:rsidR="008F2390" w:rsidRPr="005F522D" w:rsidRDefault="008F2390"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4、协助学院完成了2018年第一届机电、机器人与自动化国际会议（ICMRA）的申报工作，该会议将于2018年5月18日至21日召开，我校为承办单位。</w:t>
      </w:r>
    </w:p>
    <w:p w:rsidR="00F71C0A" w:rsidRPr="005F522D" w:rsidRDefault="008F2390" w:rsidP="005F522D">
      <w:pPr>
        <w:spacing w:beforeLines="50" w:afterLines="50"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5、在学院的支持推动下，我院主办的的海外专家学术报告论坛数量进一步增加，国际学术交流力度也得到了进一步加强</w:t>
      </w:r>
      <w:r w:rsidR="00353A87" w:rsidRPr="005F522D">
        <w:rPr>
          <w:rFonts w:ascii="仿宋_GB2312" w:eastAsia="仿宋_GB2312" w:hAnsiTheme="minorEastAsia" w:hint="eastAsia"/>
          <w:sz w:val="32"/>
          <w:szCs w:val="32"/>
        </w:rPr>
        <w:t>。</w:t>
      </w:r>
    </w:p>
    <w:p w:rsidR="00801196" w:rsidRPr="005F522D" w:rsidRDefault="00F71C0A" w:rsidP="005F522D">
      <w:pPr>
        <w:spacing w:beforeLines="50" w:afterLines="50" w:line="360" w:lineRule="auto"/>
        <w:rPr>
          <w:rFonts w:ascii="仿宋_GB2312" w:eastAsia="仿宋_GB2312" w:hAnsiTheme="minorEastAsia" w:hint="eastAsia"/>
          <w:b/>
          <w:sz w:val="32"/>
          <w:szCs w:val="32"/>
        </w:rPr>
      </w:pPr>
      <w:r w:rsidRPr="005F522D">
        <w:rPr>
          <w:rFonts w:ascii="仿宋_GB2312" w:eastAsia="仿宋_GB2312" w:hAnsiTheme="minorEastAsia" w:hint="eastAsia"/>
          <w:b/>
          <w:sz w:val="32"/>
          <w:szCs w:val="32"/>
        </w:rPr>
        <w:t>八</w:t>
      </w:r>
      <w:r w:rsidR="003905EF" w:rsidRPr="005F522D">
        <w:rPr>
          <w:rFonts w:ascii="仿宋_GB2312" w:eastAsia="仿宋_GB2312" w:hAnsiTheme="minorEastAsia" w:hint="eastAsia"/>
          <w:b/>
          <w:sz w:val="32"/>
          <w:szCs w:val="32"/>
        </w:rPr>
        <w:t>、</w:t>
      </w:r>
      <w:r w:rsidR="00801196" w:rsidRPr="005F522D">
        <w:rPr>
          <w:rFonts w:ascii="仿宋_GB2312" w:eastAsia="仿宋_GB2312" w:hAnsiTheme="minorEastAsia" w:hint="eastAsia"/>
          <w:b/>
          <w:sz w:val="32"/>
          <w:szCs w:val="32"/>
        </w:rPr>
        <w:t>深化改革，加强管理，做好实验室工作</w:t>
      </w:r>
    </w:p>
    <w:p w:rsidR="003905EF" w:rsidRPr="005F522D" w:rsidRDefault="00D276F4"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1、</w:t>
      </w:r>
      <w:r w:rsidR="003905EF" w:rsidRPr="005F522D">
        <w:rPr>
          <w:rFonts w:ascii="仿宋_GB2312" w:eastAsia="仿宋_GB2312" w:hAnsiTheme="minorEastAsia" w:hint="eastAsia"/>
          <w:sz w:val="32"/>
          <w:szCs w:val="32"/>
        </w:rPr>
        <w:t>实验室安全建设</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实验中心在2017年度进一步加强教学实验室的安全工作，坚持“以人为本、安全第一、预防为主、综合治理”的方针，切实增强红线意识和底线思维，牢固树立“隐患就是事故”的理念。本年度制定了《机械工程学院实验室安全管理细则》，建立了《教学实验室安全准入制度》，初步建成《实验室安全考试系统》。 大力加强危化品、辐射品、机电设备、特种设备等重大危险源的规范管理。严格执行《教学实验室安全检查对照标准》，并进行贯彻落实。圆满完成2017年6月“合肥工业大学有毒、易制爆化学品清查登记上报”、2017年8月“合肥工业大学安全生产大检查工作自查自纠”、2017年9月“高等学校科研实验室安全检查及隐患排查”，以及</w:t>
      </w:r>
      <w:r w:rsidRPr="005F522D">
        <w:rPr>
          <w:rFonts w:ascii="仿宋_GB2312" w:eastAsia="仿宋_GB2312" w:hAnsiTheme="minorEastAsia" w:hint="eastAsia"/>
          <w:sz w:val="32"/>
          <w:szCs w:val="32"/>
        </w:rPr>
        <w:lastRenderedPageBreak/>
        <w:t>2017年11月“教育部科研实验室安全检查专家组进校现场检查准备工作”。</w:t>
      </w:r>
    </w:p>
    <w:p w:rsidR="003905EF" w:rsidRPr="005F522D" w:rsidRDefault="00D276F4" w:rsidP="00D06222">
      <w:pPr>
        <w:spacing w:line="360" w:lineRule="auto"/>
        <w:ind w:firstLine="420"/>
        <w:rPr>
          <w:rFonts w:ascii="仿宋_GB2312" w:eastAsia="仿宋_GB2312" w:hAnsiTheme="minorEastAsia" w:hint="eastAsia"/>
          <w:sz w:val="32"/>
          <w:szCs w:val="32"/>
        </w:rPr>
      </w:pPr>
      <w:r w:rsidRPr="005F522D">
        <w:rPr>
          <w:rFonts w:ascii="仿宋_GB2312" w:eastAsia="仿宋_GB2312" w:hAnsiTheme="minorEastAsia" w:hint="eastAsia"/>
          <w:sz w:val="32"/>
          <w:szCs w:val="32"/>
        </w:rPr>
        <w:t>2</w:t>
      </w:r>
      <w:r w:rsidR="003905EF" w:rsidRPr="005F522D">
        <w:rPr>
          <w:rFonts w:ascii="仿宋_GB2312" w:eastAsia="仿宋_GB2312" w:hAnsiTheme="minorEastAsia" w:hint="eastAsia"/>
          <w:sz w:val="32"/>
          <w:szCs w:val="32"/>
        </w:rPr>
        <w:t>、</w:t>
      </w:r>
      <w:r w:rsidR="00F71C0A" w:rsidRPr="005F522D">
        <w:rPr>
          <w:rFonts w:ascii="仿宋_GB2312" w:eastAsia="仿宋_GB2312" w:hAnsiTheme="minorEastAsia" w:hint="eastAsia"/>
          <w:sz w:val="32"/>
          <w:szCs w:val="32"/>
        </w:rPr>
        <w:t>学院</w:t>
      </w:r>
      <w:r w:rsidR="003905EF" w:rsidRPr="005F522D">
        <w:rPr>
          <w:rFonts w:ascii="仿宋_GB2312" w:eastAsia="仿宋_GB2312" w:hAnsiTheme="minorEastAsia" w:hint="eastAsia"/>
          <w:sz w:val="32"/>
          <w:szCs w:val="32"/>
        </w:rPr>
        <w:t>实验中心管理制度建设</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实验中心在认真执行《机械工程学院实验室工作守则》、《机械工程学院实验室工作人员岗位职责规范》、《机械工程学院实验材料申购领用制度》、《机械工程学院实验设备维修制度》以及《本科生/硕士生/博士生进实验室申请》等制度的基础上，结合新的实际需求，又制定或完善了《机械工程学院实验室安全管理细则》、《机械工程学院实验室安全检查标准》、《机械工程学院大型精密仪器设备管理办法(暂行)》、《机械工程学院实验室安全准入申请》、《机械工程学院实验室突发公共事件应急实施方案》以及《机械工程学院实验用品购置申请》等规章制度，从而进一步推进了实验室工作的规范化和制度化。</w:t>
      </w:r>
    </w:p>
    <w:p w:rsidR="003905EF" w:rsidRPr="005F522D" w:rsidRDefault="00D276F4"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3</w:t>
      </w:r>
      <w:r w:rsidR="003905EF" w:rsidRPr="005F522D">
        <w:rPr>
          <w:rFonts w:ascii="仿宋_GB2312" w:eastAsia="仿宋_GB2312" w:hAnsiTheme="minorEastAsia" w:hint="eastAsia"/>
          <w:sz w:val="32"/>
          <w:szCs w:val="32"/>
        </w:rPr>
        <w:t>、实验中心教学工作</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基于能力导向的2015版教学计划，在培养目标及评价体系方面均有较大变化，对实验实训课程的教学内容和评价方式也提出了新的要求。执行好2015版教学计划中的实验实训环节，是实验中心2017年教学工作的重点。</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为了贯彻执行2015版教学计划，中心规定实验教师必须认真履行自己的职责，应与开课教师协调实验安排，充分做好工作分工，签订《实验教学工作责任划分协议书》，共</w:t>
      </w:r>
      <w:r w:rsidRPr="005F522D">
        <w:rPr>
          <w:rFonts w:ascii="仿宋_GB2312" w:eastAsia="仿宋_GB2312" w:hAnsiTheme="minorEastAsia" w:hint="eastAsia"/>
          <w:sz w:val="32"/>
          <w:szCs w:val="32"/>
        </w:rPr>
        <w:lastRenderedPageBreak/>
        <w:t xml:space="preserve">同完成实验教学任务。 </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2017年度实验中心圆满完成合肥校区与宣城校区共计1.67万学时的实验教学任务。特别是对于宣城校区暂无条件进行的实验，克服困难，组织宣城校区机设13-1/2/3/4班（233人），机械工程13-1/2班（85人）在合肥校区</w:t>
      </w:r>
      <w:r w:rsidR="004B3329" w:rsidRPr="005F522D">
        <w:rPr>
          <w:rFonts w:ascii="仿宋_GB2312" w:eastAsia="仿宋_GB2312" w:hAnsiTheme="minorEastAsia" w:hint="eastAsia"/>
          <w:sz w:val="32"/>
          <w:szCs w:val="32"/>
        </w:rPr>
        <w:t>学</w:t>
      </w:r>
      <w:r w:rsidRPr="005F522D">
        <w:rPr>
          <w:rFonts w:ascii="仿宋_GB2312" w:eastAsia="仿宋_GB2312" w:hAnsiTheme="minorEastAsia" w:hint="eastAsia"/>
          <w:sz w:val="32"/>
          <w:szCs w:val="32"/>
        </w:rPr>
        <w:t>院实验中心《快速原型制造技术》、《机械控制工程》、《精密与特种加工技术》和《控制工程理论》课程实验。</w:t>
      </w:r>
    </w:p>
    <w:p w:rsidR="00B32965" w:rsidRPr="005F522D" w:rsidRDefault="00D276F4"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4</w:t>
      </w:r>
      <w:r w:rsidR="003905EF" w:rsidRPr="005F522D">
        <w:rPr>
          <w:rFonts w:ascii="仿宋_GB2312" w:eastAsia="仿宋_GB2312" w:hAnsiTheme="minorEastAsia" w:hint="eastAsia"/>
          <w:sz w:val="32"/>
          <w:szCs w:val="32"/>
        </w:rPr>
        <w:t>、</w:t>
      </w:r>
      <w:r w:rsidR="00B32965" w:rsidRPr="005F522D">
        <w:rPr>
          <w:rFonts w:ascii="仿宋_GB2312" w:eastAsia="仿宋_GB2312" w:hAnsiTheme="minorEastAsia" w:hint="eastAsia"/>
          <w:sz w:val="32"/>
          <w:szCs w:val="32"/>
        </w:rPr>
        <w:t>青年专职实验教师教学能力培养</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为了进一步提高实验中心青年教师的教学能力、业务水平和综合素养，中心严格按照《机械工程学院实验人员首开实验教学课程管理办法》（院办字[2016]7号），于2017年5月19日，在实验中心的“工程测试技术实验室”和“传感器原理及应用”实验室，对胡孔元、庆振华两位青年专职实验教师进行了首开实验教学业务能力考核。</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11月，专职实验教师胡孔元、庆振华报名参加学校实验系列青年教师讲课比赛，经学校教务部组织初赛评选，胡孔元老师入围学校青年教师讲课比赛决赛，并在12月份代表学校参加教育部主办的“第三届全国高等院校工程应用技术技能大赛”，获大赛一等奖。</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综合考虑实验教学的衔接以及中心的后续发展、实验工作量的均衡、实验人员的专业背景等因素，中心要求在编的青年专职实验教师必须做到一人能够独立承担多门实验，一</w:t>
      </w:r>
      <w:r w:rsidRPr="005F522D">
        <w:rPr>
          <w:rFonts w:ascii="仿宋_GB2312" w:eastAsia="仿宋_GB2312" w:hAnsiTheme="minorEastAsia" w:hint="eastAsia"/>
          <w:sz w:val="32"/>
          <w:szCs w:val="32"/>
        </w:rPr>
        <w:lastRenderedPageBreak/>
        <w:t>门实验可由多人独立承担，即“一人多岗，一岗多人”。2017年，中心两位青年教师胡孔元和庆振华已经通过学院教学督导组的考核，均可独立承担“机械制造基础综合实验”、“测试技术实验”、“数控技术实验”、“CAD/CAM综合实验”以及“传感器原理及应用实验”等。</w:t>
      </w:r>
    </w:p>
    <w:p w:rsidR="00F54B0B" w:rsidRPr="005F522D" w:rsidRDefault="004B332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5</w:t>
      </w:r>
      <w:r w:rsidR="003905EF" w:rsidRPr="005F522D">
        <w:rPr>
          <w:rFonts w:ascii="仿宋_GB2312" w:eastAsia="仿宋_GB2312" w:hAnsiTheme="minorEastAsia" w:hint="eastAsia"/>
          <w:sz w:val="32"/>
          <w:szCs w:val="32"/>
        </w:rPr>
        <w:t>、</w:t>
      </w:r>
      <w:r w:rsidR="00F54B0B" w:rsidRPr="005F522D">
        <w:rPr>
          <w:rFonts w:ascii="仿宋_GB2312" w:eastAsia="仿宋_GB2312" w:hAnsiTheme="minorEastAsia" w:hint="eastAsia"/>
          <w:sz w:val="32"/>
          <w:szCs w:val="32"/>
        </w:rPr>
        <w:t>实验室信息化建设及大精仪共享管理工作，全面推进实验室预约开放。</w:t>
      </w:r>
    </w:p>
    <w:p w:rsidR="00F54B0B" w:rsidRPr="005F522D" w:rsidRDefault="00F54B0B" w:rsidP="005F522D">
      <w:pPr>
        <w:spacing w:before="50"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实验室信息化是实验教学管理、实验室预约开放管理、实验室安全准入管理必备的条件及手段，是本科教学工作审核评估、工程专业认证、国家级实验教学示范中心（虚拟仿真实验教学）中心年度考核的重要指标和内容。更新升级 “机械工程学院实验室管理系统”。该信息化系统既是我院的实验教学管理系统，也是我院“国家级实验教学示范（虚拟仿真实验教学）中心”以及“省级机械工程创客基地”的信息化运行平台。</w:t>
      </w:r>
    </w:p>
    <w:p w:rsidR="00F54B0B" w:rsidRPr="005F522D" w:rsidRDefault="00F54B0B"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实验中心按照新制定的《机械工程学院大型精密仪器设备管理办法》，积极完成大精仪的使用及管理工作，并向学校申请大精仪共享收费的资金通道，鼓励广大师生积极使用。在大精仪共享方面，实验中心已组织整理出我院26台单价40万元以上的设备共享数据，将按学校的要求统一部署到大精仪共享管理平台以供广大师生使用。</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为了适应创新创业教育，拓宽实验室内涵，充分发挥教</w:t>
      </w:r>
      <w:r w:rsidRPr="005F522D">
        <w:rPr>
          <w:rFonts w:ascii="仿宋_GB2312" w:eastAsia="仿宋_GB2312" w:hAnsiTheme="minorEastAsia" w:hint="eastAsia"/>
          <w:sz w:val="32"/>
          <w:szCs w:val="32"/>
        </w:rPr>
        <w:lastRenderedPageBreak/>
        <w:t>育资源的效益，提高实验室的利用率，学院在“十三五规划”中提出全面推进实验室开放。本年度实行全天开放的实验室有：慧鱼机器人实验室、智能机械实验室、航模队实验室、3D打印实验室、机电控制实验室、数字化设计与制造实验室、液压与气压传动控制实验室等，开放总人次将近5000</w:t>
      </w:r>
      <w:r w:rsidR="00F54B0B" w:rsidRPr="005F522D">
        <w:rPr>
          <w:rFonts w:ascii="仿宋_GB2312" w:eastAsia="仿宋_GB2312" w:hAnsiTheme="minorEastAsia" w:hint="eastAsia"/>
          <w:sz w:val="32"/>
          <w:szCs w:val="32"/>
        </w:rPr>
        <w:t>次</w:t>
      </w:r>
      <w:r w:rsidRPr="005F522D">
        <w:rPr>
          <w:rFonts w:ascii="仿宋_GB2312" w:eastAsia="仿宋_GB2312" w:hAnsiTheme="minorEastAsia" w:hint="eastAsia"/>
          <w:sz w:val="32"/>
          <w:szCs w:val="32"/>
        </w:rPr>
        <w:t>。</w:t>
      </w:r>
    </w:p>
    <w:p w:rsidR="003905EF" w:rsidRPr="005F522D" w:rsidRDefault="004B3329" w:rsidP="005F522D">
      <w:pPr>
        <w:spacing w:line="360" w:lineRule="auto"/>
        <w:ind w:leftChars="200" w:left="420" w:firstLineChars="50" w:firstLine="160"/>
        <w:rPr>
          <w:rFonts w:ascii="仿宋_GB2312" w:eastAsia="仿宋_GB2312" w:hAnsiTheme="minorEastAsia" w:hint="eastAsia"/>
          <w:sz w:val="32"/>
          <w:szCs w:val="32"/>
        </w:rPr>
      </w:pPr>
      <w:r w:rsidRPr="005F522D">
        <w:rPr>
          <w:rFonts w:ascii="仿宋_GB2312" w:eastAsia="仿宋_GB2312" w:hAnsiTheme="minorEastAsia" w:hint="eastAsia"/>
          <w:sz w:val="32"/>
          <w:szCs w:val="32"/>
        </w:rPr>
        <w:t>6</w:t>
      </w:r>
      <w:r w:rsidR="003905EF" w:rsidRPr="005F522D">
        <w:rPr>
          <w:rFonts w:ascii="仿宋_GB2312" w:eastAsia="仿宋_GB2312" w:hAnsiTheme="minorEastAsia" w:hint="eastAsia"/>
          <w:sz w:val="32"/>
          <w:szCs w:val="32"/>
        </w:rPr>
        <w:t>、实验室基础设施建设</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按照《高等院校机械类专业实验实训教学基地环境建设要求》，实验中心于今年暑期对所属实验室的安全状况进行了自查梳理，发现存在一些安全隐患，并及时上报了学校。针对发现的安全隐患，实验中心逐项制定整改方案，在学校及学院的支持下，多方筹措资金实施整改。截至11月底，“机械楼116室风机噪声振动整改”、“机械楼115室电控门加固改造”已经完成，“机械楼实验室用电安全隐患整改”即将实施，“机械楼实验室集中供气整改方案”正在执行报批流程。</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为了进一步改善实验中心的基本办学条件，提升实验室建设水平，根据教育部《关于开展直属高校2017-2019年中央高校改善基本办学条件专项资金项目申报有关工作的通知》（教财司函〔2016〕369号），2017年度，实验中心组织申报了一批“2018年度中央高校改善基本办学条件专项资金”，其中有三项已经通过教育部专家组审核并批准于2018年度实施，分别是“基于网络控制的机电综合实验设备购置</w:t>
      </w:r>
      <w:r w:rsidRPr="005F522D">
        <w:rPr>
          <w:rFonts w:ascii="仿宋_GB2312" w:eastAsia="仿宋_GB2312" w:hAnsiTheme="minorEastAsia" w:hint="eastAsia"/>
          <w:sz w:val="32"/>
          <w:szCs w:val="32"/>
        </w:rPr>
        <w:lastRenderedPageBreak/>
        <w:t>（280万元）”、“覆盖件模具数字化制造实验室（123.72万元）”以及“人机交互模拟与测试实验教学平台（168.8万元）”。</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翡翠湖校区机械基础实验室已经执行“2017年度中央高校改善基本办学条件专项资金”约200万元，目前新购置的实验教学设施已经到位，主要包括慧鱼创新实验设备、动平衡实验设备以及平面度检查仪等。</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2017年度，实验中心对“生产系统虚拟仿真实验系统”、“计算机辅助工程实验室”、“数字化制造实验室”以及“人因工程实验室”等的部分教学设备进行了维修，投入资金约1.8万元。</w:t>
      </w:r>
    </w:p>
    <w:p w:rsidR="003905EF" w:rsidRPr="005F522D" w:rsidRDefault="004B332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7</w:t>
      </w:r>
      <w:r w:rsidR="003905EF" w:rsidRPr="005F522D">
        <w:rPr>
          <w:rFonts w:ascii="仿宋_GB2312" w:eastAsia="仿宋_GB2312" w:hAnsiTheme="minorEastAsia" w:hint="eastAsia"/>
          <w:sz w:val="32"/>
          <w:szCs w:val="32"/>
        </w:rPr>
        <w:t>、</w:t>
      </w:r>
      <w:r w:rsidR="00F54B0B" w:rsidRPr="005F522D">
        <w:rPr>
          <w:rFonts w:ascii="仿宋_GB2312" w:eastAsia="仿宋_GB2312" w:hAnsiTheme="minorEastAsia" w:hint="eastAsia"/>
          <w:sz w:val="32"/>
          <w:szCs w:val="32"/>
        </w:rPr>
        <w:t>做好</w:t>
      </w:r>
      <w:r w:rsidR="003905EF" w:rsidRPr="005F522D">
        <w:rPr>
          <w:rFonts w:ascii="仿宋_GB2312" w:eastAsia="仿宋_GB2312" w:hAnsiTheme="minorEastAsia" w:hint="eastAsia"/>
          <w:sz w:val="32"/>
          <w:szCs w:val="32"/>
        </w:rPr>
        <w:t>国家级实验教学示范中心建设</w:t>
      </w:r>
      <w:r w:rsidR="00F54B0B" w:rsidRPr="005F522D">
        <w:rPr>
          <w:rFonts w:ascii="仿宋_GB2312" w:eastAsia="仿宋_GB2312" w:hAnsiTheme="minorEastAsia" w:hint="eastAsia"/>
          <w:sz w:val="32"/>
          <w:szCs w:val="32"/>
        </w:rPr>
        <w:t>和省级创客平台建设</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按照教育部办公厅印发的《国家级实验教学示范中心管理办法》以及学校教务部印发的《关于加强国家级实验教学示范中心建设和运行管理的通知》，实验中心完成了《机械工程国家级实验教学示范中心（合肥工业大学）2016年度报告》的撰写及上报工作，参加了2017年5月25日在沈阳举行的“高校实践教学改革与人才培养模式创新系列活动”。</w:t>
      </w:r>
    </w:p>
    <w:p w:rsidR="003905EF"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为了建设好省级创客平台——机械工程创客基地，实验中心在屯溪路校区和翡翠湖校区分别成立了“智能机械俱乐部”和“航模俱乐部”，并在创新场地、创新设施、创新指导以及创新项目等方面均给予了很大的支持。目前智能机械</w:t>
      </w:r>
      <w:r w:rsidRPr="005F522D">
        <w:rPr>
          <w:rFonts w:ascii="仿宋_GB2312" w:eastAsia="仿宋_GB2312" w:hAnsiTheme="minorEastAsia" w:hint="eastAsia"/>
          <w:sz w:val="32"/>
          <w:szCs w:val="32"/>
        </w:rPr>
        <w:lastRenderedPageBreak/>
        <w:t>俱乐部拥有来自学校不同专业的学生92人，指导教师8人（实验中心4人）；航模俱乐部现有学生25人，指导教师4人（实验中心2人）。两个俱乐部均有实验中心的教师全天候进行技术指导，老师们还注重培养学生的自主管理能力，成立了多个学生自组织，下设技术团队和运营团队，独立负责技术路线、设计制作、财务管理、商务营销等各类事务，着力培养具有综合素质的科技型创客。</w:t>
      </w:r>
    </w:p>
    <w:p w:rsidR="003905EF" w:rsidRPr="005F522D" w:rsidRDefault="004B3329"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8</w:t>
      </w:r>
      <w:r w:rsidR="003905EF" w:rsidRPr="005F522D">
        <w:rPr>
          <w:rFonts w:ascii="仿宋_GB2312" w:eastAsia="仿宋_GB2312" w:hAnsiTheme="minorEastAsia" w:hint="eastAsia"/>
          <w:sz w:val="32"/>
          <w:szCs w:val="32"/>
        </w:rPr>
        <w:t>、实验室自制仪器项目的申报工作</w:t>
      </w:r>
    </w:p>
    <w:p w:rsidR="00E51F66" w:rsidRPr="005F522D" w:rsidRDefault="003905EF"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本年度，实验中心积极组织我院广大教师参与实验室自制仪器设备项目的申报工作，将我院教师的科研能力优势、工程能力优势服务于实验教学领域。机械工程学院最终获得学校2017年实验室自制仪器设备项目5项，这是自2013年以来连续五年保持自制仪器设备项目全校最多。</w:t>
      </w:r>
    </w:p>
    <w:p w:rsidR="005C37BA" w:rsidRPr="005F522D" w:rsidRDefault="004B3329" w:rsidP="00F2237A">
      <w:pPr>
        <w:spacing w:line="360" w:lineRule="auto"/>
        <w:rPr>
          <w:rFonts w:ascii="仿宋_GB2312" w:eastAsia="仿宋_GB2312" w:hAnsiTheme="minorEastAsia" w:hint="eastAsia"/>
          <w:b/>
          <w:sz w:val="32"/>
          <w:szCs w:val="32"/>
        </w:rPr>
      </w:pPr>
      <w:r w:rsidRPr="005F522D">
        <w:rPr>
          <w:rFonts w:ascii="仿宋_GB2312" w:eastAsia="仿宋_GB2312" w:hAnsiTheme="minorEastAsia" w:hint="eastAsia"/>
          <w:b/>
          <w:sz w:val="32"/>
          <w:szCs w:val="32"/>
        </w:rPr>
        <w:t>九</w:t>
      </w:r>
      <w:r w:rsidR="00E51F66" w:rsidRPr="005F522D">
        <w:rPr>
          <w:rFonts w:ascii="仿宋_GB2312" w:eastAsia="仿宋_GB2312" w:hAnsiTheme="minorEastAsia" w:hint="eastAsia"/>
          <w:b/>
          <w:sz w:val="32"/>
          <w:szCs w:val="32"/>
        </w:rPr>
        <w:t>、深入践行核心素养思政计划，</w:t>
      </w:r>
      <w:r w:rsidR="005C37BA" w:rsidRPr="005F522D">
        <w:rPr>
          <w:rFonts w:ascii="仿宋_GB2312" w:eastAsia="仿宋_GB2312" w:hAnsiTheme="minorEastAsia" w:hint="eastAsia"/>
          <w:b/>
          <w:sz w:val="32"/>
          <w:szCs w:val="32"/>
        </w:rPr>
        <w:t>全面推进学生工作“八大工程”</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2017年学院按照学校党委要求，在解放思想中推进各项改革，圆满完成了学校规划的各项任务，进一步凝练了“制国之重器、造民之栋材”的学院文化和 “学在机械”的学院院风。通过2017版思政教育计划深入推进了八大工程项目，内含28个子项目，取得了良好的效果和优异的成绩。</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1、深入推进思想领航工程，提升大学生思想政治教育质量。</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lastRenderedPageBreak/>
        <w:t>通过党团优培项目，优化党员发展教育新模式，切实将党建工作落细落小落实。通过小班辅导课引导学生深入学习十九大精神，学习习近平总书记新时代中国特色社会主义思想和党中央治国理政新理念新思想新战略。此外还通过贯穿全年的“以青春之名、以团之名谈信仰” “青春志·单车行”团史知识定向接力挑战赛活动，“树立理想、建立信念”等主题团日活动引领思想。本年度，在学生中开展学习贯彻十九大精神主题实践活动57项并圆满完成学生党建和思想政治工作督察任务，党支部特色立项获得校级重点2项，一般2项，院级立项23项。围绕“两学一做”常态化制度化教育、社会主义核心价值观教育以及学习宣传贯彻十九大精神共开展了学习教育活动150余场。讲史堂文化产品创建与推广项目被选送参加第二届全国优秀支部工作案例评选。</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实施核心价值观引领工程，拓展思想教育途径。学院着力从理论、情感、价值和行动四个维度出发，将其融入日常思想政治教育，层层递进，形成“四个认同”的长效品牌：依托“学习沙龙”、主题班会、新媒体平台进行学习宣传，实现理论认同；依托“机械读书吧”弘扬优秀传统文化，开展“百里挑一”“最美机械人”典型榜样引领工作，实现情感认同；依托“践行核心价值观，争当最美机械人”主题实践教育、开展重要节庆日纪念活动、党团日活动等，实现价值认同；依托“梦想班”学业助推计划，“三种经历”认</w:t>
      </w:r>
      <w:r w:rsidRPr="005F522D">
        <w:rPr>
          <w:rFonts w:ascii="仿宋_GB2312" w:eastAsia="仿宋_GB2312" w:hAnsiTheme="minorEastAsia" w:hint="eastAsia"/>
          <w:sz w:val="32"/>
          <w:szCs w:val="32"/>
        </w:rPr>
        <w:lastRenderedPageBreak/>
        <w:t>定和党员“十项目标”建设计划，实现行动认同。开展的格物砺质社会实践体验营，组队26支参加2017年暑期“三下乡”社会实践活动，获得1支全国百强优秀团队，1支优秀新媒体传播团队奖，1个团中央“优秀摄影奖”，1支团队获得大学生阿克苏诺贝尔社会公益银奖，在校级示范团队、先进个人、优秀组织奖等方面均有斩获。</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3、打造优良学风培育工程，持续营造优良的学院学风。</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依托学院“学业指导中心”加强学风建设，通过“行为养成计划”，修订完善学院大学生“九项规范”等行为规范。开展 “十佳学风创优标兵”、“学霸讲堂”、“党员讲师团”、“十佳素质标兵”等模范人物评选活动和朋辈教育活动，通过培育模范讲师团——“青春引路人”育人品牌，将青年校友、教授、教工党员、高年级学长纳入讲师队伍，将机械好声音、机械好故事在学生身边传颂。惠及全院3000余名学生。2017年学院在学校的学风建设月评比活动中荣获第一名。</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4、人文素养提升工程效果初显。</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学院着力打造“机械读书吧”品牌建设，并以此为阵地弘扬中华优秀传统文化和革命文化，进行社会主义先进文化教育，加强中华优秀传统文化核心思想理念、传统美德和人文精神教育。通过开设中华传统文化“书单目录”，组织大学生学习中华文化重要典籍。一年来，开展班级读书活动20余场，举办读书分享、演讲比赛、辩论赛、征文大赛、歌咏</w:t>
      </w:r>
      <w:r w:rsidRPr="005F522D">
        <w:rPr>
          <w:rFonts w:ascii="仿宋_GB2312" w:eastAsia="仿宋_GB2312" w:hAnsiTheme="minorEastAsia" w:hint="eastAsia"/>
          <w:sz w:val="32"/>
          <w:szCs w:val="32"/>
        </w:rPr>
        <w:lastRenderedPageBreak/>
        <w:t>比赛等主题活动100余场次。2017年，我院学子获得安徽省第一届校园读书创作活动特等奖，为全校唯一获奖项目。首届传统经典诵读大赛中通过一首《满江红》诗词获得校一等奖，129文艺比赛原创作品《空天鸿</w:t>
      </w:r>
      <w:bookmarkStart w:id="2" w:name="vdbiaoki"/>
      <w:r w:rsidRPr="005F522D">
        <w:rPr>
          <w:rFonts w:ascii="仿宋_GB2312" w:eastAsia="仿宋_GB2312" w:hAnsiTheme="minorEastAsia" w:hint="eastAsia"/>
          <w:sz w:val="32"/>
          <w:szCs w:val="32"/>
        </w:rPr>
        <w:t>鹄</w:t>
      </w:r>
      <w:bookmarkEnd w:id="2"/>
      <w:r w:rsidRPr="005F522D">
        <w:rPr>
          <w:rFonts w:ascii="仿宋_GB2312" w:eastAsia="仿宋_GB2312" w:hAnsiTheme="minorEastAsia" w:hint="eastAsia"/>
          <w:sz w:val="32"/>
          <w:szCs w:val="32"/>
        </w:rPr>
        <w:t>》体现机械学子工业报国之志，获得校一等奖。</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 xml:space="preserve"> 5、阳光成长普惠工程，助力学子成长。</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多举措开展心理健康教育、资助育人工作以及群体性体育运动工作，依托“青苹果主题乐园计划”，开设“时间管理训练营”，开展心理微漫画大赛、心理电影展、心之桥等各类心理活动共30余场，覆盖四个年级全体学生活动。深入推进“感恩伴我行”计划，开展感人故事演讲大赛活动，通过“感恩班”公益助人卡、</w:t>
      </w:r>
      <w:r w:rsidRPr="005F522D">
        <w:rPr>
          <w:rFonts w:asciiTheme="minorEastAsia" w:eastAsia="仿宋_GB2312" w:hAnsiTheme="minorEastAsia" w:hint="eastAsia"/>
          <w:sz w:val="32"/>
          <w:szCs w:val="32"/>
        </w:rPr>
        <w:t> </w:t>
      </w:r>
      <w:r w:rsidRPr="005F522D">
        <w:rPr>
          <w:rFonts w:ascii="仿宋_GB2312" w:eastAsia="仿宋_GB2312" w:hAnsiTheme="minorEastAsia" w:hint="eastAsia"/>
          <w:sz w:val="32"/>
          <w:szCs w:val="32"/>
        </w:rPr>
        <w:t>探索建立“在帮扶中学会感恩，带着感恩走向社会”的资助育人机制，2017年共争取社会捐资奖学金90余万元，惠及300余名学生。参加学校篮球甲乙级联赛、足球联赛、广播操比赛等体育赛事，开展班级体育文化节，2017年在学校第一届斛兵杯体育文化节荣获一等奖、手球联赛荣获体育道德风尚奖，学校趣味女生运动会第一名。心理情景剧被选送参加合肥市高校比赛荣获第三名。</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6、生涯发展领航工程点面开花。</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切实落实毕业生就业工作“一把手”工程，院领导带队进行调研走访，行程12000余公里，与国内知名企业老总、</w:t>
      </w:r>
      <w:r w:rsidRPr="005F522D">
        <w:rPr>
          <w:rFonts w:ascii="仿宋_GB2312" w:eastAsia="仿宋_GB2312" w:hAnsiTheme="minorEastAsia" w:hint="eastAsia"/>
          <w:sz w:val="32"/>
          <w:szCs w:val="32"/>
        </w:rPr>
        <w:lastRenderedPageBreak/>
        <w:t>知名校友进行座谈，获取第一手反馈问卷150余份。通过分层次分类别“职业导航”加强大学生就业指导，开展“走，一路向西”活动，引导毕业生到基层、到西部、到祖国最需要的地方建功立业；开展简历制作大赛和模拟面试比赛等就业指导活动，增强学生就业能力和求职水平。打造就业志愿服务队伍，规范就业管理，做好院级就业市场，2017年，共接待用人单位300余家，2017届本科毕业生就业率达到96.98%，研究生就业率达100%。截至目前2018届本科就业率达55%，研究生就业率达86.9%。</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7、创新创业匠成工程成效显著。</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 xml:space="preserve">一年来，我院大力营造科技创新氛围，学生参与赛事和创新创业活动的平台和载体日趋完善。开办大学生工程科技训练营，320多名学生共获批大学生创新训练计划项目60余项，其中国家级6项，省级6项，校级51项。开展了第六届无碳小车比赛、第五届慧鱼机器人大赛、2017年工程制图竞赛等普及性比赛，580余人从中受益。校 “互联网+”创新创业大赛选送80余项优秀作品（数量全校第一），获得优秀组织奖。2017年，获得中国教育机器人大赛中荣获特等奖，中国国际飞行器设计挑战赛荣获三等奖，全国大学生机器人水下平台创新设计大赛省级二等奖，全国大学生机械产品数字化大赛二等奖等省级以上赛事奖项50余项。 </w:t>
      </w:r>
    </w:p>
    <w:p w:rsidR="00B32965" w:rsidRPr="005F522D" w:rsidRDefault="00B32965"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8、平安学院创建工程为学生保驾护航。</w:t>
      </w:r>
    </w:p>
    <w:p w:rsidR="00E51F66" w:rsidRPr="005F522D" w:rsidRDefault="00B32965" w:rsidP="005F522D">
      <w:pPr>
        <w:spacing w:line="360" w:lineRule="auto"/>
        <w:ind w:firstLineChars="200" w:firstLine="640"/>
        <w:rPr>
          <w:rFonts w:ascii="仿宋_GB2312" w:eastAsia="仿宋_GB2312" w:hAnsiTheme="minorEastAsia" w:hint="eastAsia"/>
          <w:b/>
          <w:sz w:val="32"/>
          <w:szCs w:val="32"/>
        </w:rPr>
      </w:pPr>
      <w:r w:rsidRPr="005F522D">
        <w:rPr>
          <w:rFonts w:ascii="仿宋_GB2312" w:eastAsia="仿宋_GB2312" w:hAnsiTheme="minorEastAsia" w:hint="eastAsia"/>
          <w:sz w:val="32"/>
          <w:szCs w:val="32"/>
        </w:rPr>
        <w:lastRenderedPageBreak/>
        <w:t>通过全国宪法日等宣传活动，关注当下时事热点话题，通过观点辩论和青年学生校园违规违纪违法案例点评等方式，增强学生的法制意识和社会责任感；依托“平安校园”建设主题，梳理出重点关注学生47人，成功干预自杀危机7起。开展校园网贷案例漫画展、人身安全保护措施手册印制、漫画手绘大赛等活动，将安全教育、科学精神教育等纳入日常教育体系。  开展学生宿舍安全管理、校外出租房巡查，安全知识培训及节假日安全教育等活动，组织学生参加校园消防演习、火灾逃生训练等演习，确保安全教育到位，管理制度到位，关心关爱到位。</w:t>
      </w:r>
    </w:p>
    <w:p w:rsidR="00A4248C" w:rsidRPr="005F522D" w:rsidRDefault="00E51F66" w:rsidP="00F2237A">
      <w:pPr>
        <w:spacing w:line="360" w:lineRule="auto"/>
        <w:rPr>
          <w:rFonts w:ascii="仿宋_GB2312" w:eastAsia="仿宋_GB2312" w:hAnsiTheme="minorEastAsia" w:hint="eastAsia"/>
          <w:b/>
          <w:sz w:val="32"/>
          <w:szCs w:val="32"/>
        </w:rPr>
      </w:pPr>
      <w:r w:rsidRPr="005F522D">
        <w:rPr>
          <w:rFonts w:ascii="仿宋_GB2312" w:eastAsia="仿宋_GB2312" w:hAnsiTheme="minorEastAsia" w:hint="eastAsia"/>
          <w:b/>
          <w:sz w:val="32"/>
          <w:szCs w:val="32"/>
        </w:rPr>
        <w:t>十</w:t>
      </w:r>
      <w:r w:rsidR="005C37BA" w:rsidRPr="005F522D">
        <w:rPr>
          <w:rFonts w:ascii="仿宋_GB2312" w:eastAsia="仿宋_GB2312" w:hAnsiTheme="minorEastAsia" w:hint="eastAsia"/>
          <w:b/>
          <w:sz w:val="32"/>
          <w:szCs w:val="32"/>
        </w:rPr>
        <w:t>、</w:t>
      </w:r>
      <w:r w:rsidR="00706CE8" w:rsidRPr="005F522D">
        <w:rPr>
          <w:rFonts w:ascii="仿宋_GB2312" w:eastAsia="仿宋_GB2312" w:hAnsiTheme="minorEastAsia" w:hint="eastAsia"/>
          <w:b/>
          <w:sz w:val="32"/>
          <w:szCs w:val="32"/>
        </w:rPr>
        <w:t>规范服务，做好学院行政管理工作</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 xml:space="preserve">学院认真执行学校各项行政管理决定，积极落实、督办各项行政工作任务，确保政令畅通。建立健全各项规章制度，继续推行院务公开，促进学院管理工作科学化、制度化、规范化。 </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1</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提高学院公房利用率和使用效益。配合学校相关部门对实验教学用房进行确认。根据学院长远规划及协调发展的需要，对各二级单位公房使用情况进行梳理，对部分公房进行了分配调整，引进人才办公场所得到了彻底落实，完成了飞行器制造工程系会议室的布置改造。</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2</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积极配合学校进行资产报废工作。根据学校统一布置，严格依据文件精神和程序，对拟报废的固定资产进行梳</w:t>
      </w:r>
      <w:r w:rsidRPr="005F522D">
        <w:rPr>
          <w:rFonts w:ascii="仿宋_GB2312" w:eastAsia="仿宋_GB2312" w:hAnsiTheme="minorEastAsia" w:hint="eastAsia"/>
          <w:sz w:val="32"/>
          <w:szCs w:val="32"/>
        </w:rPr>
        <w:lastRenderedPageBreak/>
        <w:t>理，本次报废共计1007项，资产金额4952216.73元。与校总务部共同完成机械楼南侧消防通道内我院待报废设备搬迁工作。督促并整改学校安全简报中提到的“格物楼五楼公共空间堆放报废家具”问题。加强对学院国有资产的监督管理，完善了教学科研设备维护和实验室局部改造工作，资产设备的安全防范措施落实到位。</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3</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及时完成公文、信息处理统计及安全保密工作。负责学校各项工作的信息收集、加工及反馈工作，做到上情下达，下情上报，及时向学校报告，重大事宜及时向上级归口部门报告。负责完成上级领导部门下达的各项统计任务和全校性的综合统计报表的填报工作，负责机要文件、档案</w:t>
      </w:r>
      <w:hyperlink r:id="rId8" w:tgtFrame="_blank" w:history="1">
        <w:r w:rsidRPr="005F522D">
          <w:rPr>
            <w:rFonts w:ascii="仿宋_GB2312" w:eastAsia="仿宋_GB2312" w:hAnsiTheme="minorEastAsia" w:hint="eastAsia"/>
            <w:sz w:val="32"/>
            <w:szCs w:val="32"/>
          </w:rPr>
          <w:t>资料</w:t>
        </w:r>
      </w:hyperlink>
      <w:r w:rsidRPr="005F522D">
        <w:rPr>
          <w:rFonts w:ascii="仿宋_GB2312" w:eastAsia="仿宋_GB2312" w:hAnsiTheme="minorEastAsia" w:hint="eastAsia"/>
          <w:sz w:val="32"/>
          <w:szCs w:val="32"/>
        </w:rPr>
        <w:t>的归档、统计及保密工作。协助校档案馆完成2016年年鉴编撰工作。</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4.努力为学科建设、人才培养、本科教学工作审核评估及对外学术交流与合作做好服务工作。</w:t>
      </w:r>
      <w:smartTag w:uri="urn:schemas-microsoft-com:office:smarttags" w:element="chsdate">
        <w:smartTagPr>
          <w:attr w:name="Year" w:val="2017"/>
          <w:attr w:name="Month" w:val="7"/>
          <w:attr w:name="Day" w:val="12"/>
          <w:attr w:name="IsLunarDate" w:val="False"/>
          <w:attr w:name="IsROCDate" w:val="False"/>
        </w:smartTagPr>
        <w:r w:rsidRPr="005F522D">
          <w:rPr>
            <w:rFonts w:ascii="仿宋_GB2312" w:eastAsia="仿宋_GB2312" w:hAnsiTheme="minorEastAsia" w:hint="eastAsia"/>
            <w:sz w:val="32"/>
            <w:szCs w:val="32"/>
          </w:rPr>
          <w:t>7月12日</w:t>
        </w:r>
      </w:smartTag>
      <w:r w:rsidRPr="005F522D">
        <w:rPr>
          <w:rFonts w:ascii="仿宋_GB2312" w:eastAsia="仿宋_GB2312" w:hAnsiTheme="minorEastAsia" w:hint="eastAsia"/>
          <w:sz w:val="32"/>
          <w:szCs w:val="32"/>
        </w:rPr>
        <w:t>-13日，学院举办2017年机械工程学院全国优秀大学生暑期夏令营，在前期筹备、会场安排布置、营员安全食宿方面提供全面服务保障。为迎接2018年教育部本科教学工作审核评估，配合学院本科教学审核评估校内试点评估工作做了大量的资料收集、整理及服务工作。学院行政为各类访学交流、各级别的重大会议做好各项后勤保障及服务工作：如美国威斯康星大学密尔沃基校区大学Wilfred T Tysoe教授、美国纽约</w:t>
      </w:r>
      <w:r w:rsidRPr="005F522D">
        <w:rPr>
          <w:rFonts w:ascii="仿宋_GB2312" w:eastAsia="仿宋_GB2312" w:hAnsiTheme="minorEastAsia" w:hint="eastAsia"/>
          <w:sz w:val="32"/>
          <w:szCs w:val="32"/>
        </w:rPr>
        <w:lastRenderedPageBreak/>
        <w:t>州立大学石溪分校Qiaode Jeffrey Ge教授、美国特拉华大学David L. Burris教授等来访等，受到热忱的服务接待，各项工作有条不紊，井然有序。</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5</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做好安全管理工作，制度健全、组织落实、责任到位。成立安全稳定工作领导小组，落实安全责任制，在防火、防盗、消防安全、校园稳定等方面定期开展组织协调和督察督办工作，将定期重点检查与日常检查相结合，落实好各项安全检查和值班制度，在双休日、寒暑假、国庆长假前，按学校及学院安全检查要求对学院公房、公共空间、科研实验场所进行安全检查及隐患排查，防止安全责任事故发生。</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6</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切实加强和改进后勤服务工作，保障学院科研、教学、办公场所及设备协调运转。学院日常教学、科研、办公场所水、电、家具、空调、通信设施等，遇有使用损坏或需要维修维护，都能及时向学校相关部门报告，请求维修维护或学院自行解决，确保学院教学科研环境的有序、安全、整洁。为解决机械楼校园网接入点数量严重不足、网线老化、损坏严重的状况，向学校提出申请并组织机械楼内各单位配合学校完成机械楼校园网重布工作。本年度主要完成了飞行器实验室外墙渗水维修、机械楼二楼报告厅室内吊顶维修、机械楼消声实验室屋顶雨棚修缮、“机械工业绿色设计与制造重点实验室”屋顶通风设备的隔音降噪工作等。</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7</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积极完成学校工会布置的各项工作。院工会切实把</w:t>
      </w:r>
      <w:r w:rsidRPr="005F522D">
        <w:rPr>
          <w:rFonts w:ascii="仿宋_GB2312" w:eastAsia="仿宋_GB2312" w:hAnsiTheme="minorEastAsia" w:hint="eastAsia"/>
          <w:sz w:val="32"/>
          <w:szCs w:val="32"/>
        </w:rPr>
        <w:lastRenderedPageBreak/>
        <w:t>教代会、工代会作为密切联系教职工的桥梁和纽带，凝心聚力推动学院的建设和发展。积极做好校第八届三次教代会暨第十六届三次工代会学院准备工作，顺利召开学院第二届四次教代会。</w:t>
      </w:r>
    </w:p>
    <w:p w:rsidR="005C37BA" w:rsidRPr="005F522D" w:rsidRDefault="005C37BA" w:rsidP="005F522D">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8</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积极参加校工会组织的各项活动，本年度取得如下成绩：</w:t>
      </w:r>
      <w:r w:rsidR="00E21CCB" w:rsidRPr="005F522D">
        <w:rPr>
          <w:rFonts w:ascii="仿宋_GB2312" w:eastAsia="仿宋_GB2312" w:hAnsiTheme="minorEastAsia" w:hint="eastAsia"/>
          <w:sz w:val="32"/>
          <w:szCs w:val="32"/>
        </w:rPr>
        <w:t>在学校学习贯彻党的十九大精神“放歌新时代 启航新征程”教职工合唱比赛荣获“一等奖”；</w:t>
      </w:r>
      <w:r w:rsidRPr="005F522D">
        <w:rPr>
          <w:rFonts w:ascii="仿宋_GB2312" w:eastAsia="仿宋_GB2312" w:hAnsiTheme="minorEastAsia" w:hint="eastAsia"/>
          <w:sz w:val="32"/>
          <w:szCs w:val="32"/>
        </w:rPr>
        <w:t>校女排比赛荣膺“六连冠”；校田径运动会荣获教工组团体总分第三名，同时荣获体育道德风尚奖。积极开展各种活动，丰富教职工娱乐生活，本年度举办了第十六届“机械杯”教职工乒乓球比赛，开展了瑜伽培训活动。</w:t>
      </w:r>
    </w:p>
    <w:p w:rsidR="005F522D" w:rsidRDefault="005C37BA" w:rsidP="00AB4EB7">
      <w:pPr>
        <w:spacing w:line="360" w:lineRule="auto"/>
        <w:ind w:firstLineChars="200" w:firstLine="640"/>
        <w:rPr>
          <w:rFonts w:ascii="仿宋_GB2312" w:eastAsia="仿宋_GB2312" w:hAnsiTheme="minorEastAsia" w:hint="eastAsia"/>
          <w:sz w:val="32"/>
          <w:szCs w:val="32"/>
        </w:rPr>
      </w:pPr>
      <w:r w:rsidRPr="005F522D">
        <w:rPr>
          <w:rFonts w:ascii="仿宋_GB2312" w:eastAsia="仿宋_GB2312" w:hAnsiTheme="minorEastAsia" w:hint="eastAsia"/>
          <w:sz w:val="32"/>
          <w:szCs w:val="32"/>
        </w:rPr>
        <w:t>9</w:t>
      </w:r>
      <w:r w:rsidR="00B32965" w:rsidRPr="005F522D">
        <w:rPr>
          <w:rFonts w:ascii="仿宋_GB2312" w:eastAsia="仿宋_GB2312" w:hAnsiTheme="minorEastAsia" w:hint="eastAsia"/>
          <w:sz w:val="32"/>
          <w:szCs w:val="32"/>
        </w:rPr>
        <w:t>、</w:t>
      </w:r>
      <w:r w:rsidRPr="005F522D">
        <w:rPr>
          <w:rFonts w:ascii="仿宋_GB2312" w:eastAsia="仿宋_GB2312" w:hAnsiTheme="minorEastAsia" w:hint="eastAsia"/>
          <w:sz w:val="32"/>
          <w:szCs w:val="32"/>
        </w:rPr>
        <w:t>积极开展送温暖活动，为我校定点帮扶的两个国家级贫困县爱心捐款（16820元，捐款额学院排名第一）。坚持做到女教师生育、教职工生病住院、离退休老同志生病住院、去世，学院领导及相关人员前往看望和慰问。本年度学院共有胡小春、曹文钢、柴畅3位教师退休，积极做好退休前的相关工作；又有5位老同志（葛素萍、黄高浩、黄文廉、朱树敏、夏鼎立）离开了我们，他们的后事工作学校、学院都给予了关心、帮助。</w:t>
      </w:r>
    </w:p>
    <w:p w:rsidR="00AB4EB7" w:rsidRDefault="00AB4EB7" w:rsidP="00AB4EB7">
      <w:pPr>
        <w:spacing w:line="360" w:lineRule="auto"/>
        <w:rPr>
          <w:rFonts w:ascii="仿宋_GB2312" w:eastAsia="仿宋_GB2312" w:hAnsiTheme="minorEastAsia" w:hint="eastAsia"/>
          <w:sz w:val="32"/>
          <w:szCs w:val="32"/>
        </w:rPr>
      </w:pPr>
    </w:p>
    <w:p w:rsidR="00AB4EB7" w:rsidRDefault="00AB4EB7" w:rsidP="00AB4EB7">
      <w:pPr>
        <w:spacing w:line="360" w:lineRule="auto"/>
        <w:jc w:val="right"/>
        <w:rPr>
          <w:rFonts w:ascii="仿宋_GB2312" w:eastAsia="仿宋_GB2312" w:hAnsiTheme="minorEastAsia" w:hint="eastAsia"/>
          <w:sz w:val="32"/>
          <w:szCs w:val="32"/>
        </w:rPr>
      </w:pPr>
      <w:r>
        <w:rPr>
          <w:rFonts w:ascii="仿宋_GB2312" w:eastAsia="仿宋_GB2312" w:hAnsiTheme="minorEastAsia" w:hint="eastAsia"/>
          <w:sz w:val="32"/>
          <w:szCs w:val="32"/>
        </w:rPr>
        <w:t>机械工程学院</w:t>
      </w:r>
    </w:p>
    <w:p w:rsidR="00CD7F5F" w:rsidRPr="005F522D" w:rsidRDefault="00FB0307" w:rsidP="00AB4EB7">
      <w:pPr>
        <w:spacing w:line="360" w:lineRule="auto"/>
        <w:jc w:val="right"/>
        <w:rPr>
          <w:rFonts w:ascii="仿宋_GB2312" w:eastAsia="仿宋_GB2312" w:hAnsiTheme="minorEastAsia" w:hint="eastAsia"/>
          <w:sz w:val="32"/>
          <w:szCs w:val="32"/>
        </w:rPr>
      </w:pPr>
      <w:r w:rsidRPr="005F522D">
        <w:rPr>
          <w:rFonts w:ascii="仿宋_GB2312" w:eastAsia="仿宋_GB2312" w:hAnsiTheme="minorEastAsia" w:hint="eastAsia"/>
          <w:sz w:val="32"/>
          <w:szCs w:val="32"/>
        </w:rPr>
        <w:t>2017年12月</w:t>
      </w:r>
      <w:r w:rsidR="00E21CCB" w:rsidRPr="005F522D">
        <w:rPr>
          <w:rFonts w:ascii="仿宋_GB2312" w:eastAsia="仿宋_GB2312" w:hAnsiTheme="minorEastAsia" w:hint="eastAsia"/>
          <w:sz w:val="32"/>
          <w:szCs w:val="32"/>
        </w:rPr>
        <w:t>30</w:t>
      </w:r>
      <w:r w:rsidRPr="005F522D">
        <w:rPr>
          <w:rFonts w:ascii="仿宋_GB2312" w:eastAsia="仿宋_GB2312" w:hAnsiTheme="minorEastAsia" w:hint="eastAsia"/>
          <w:sz w:val="32"/>
          <w:szCs w:val="32"/>
        </w:rPr>
        <w:t>日</w:t>
      </w:r>
    </w:p>
    <w:sectPr w:rsidR="00CD7F5F" w:rsidRPr="005F522D" w:rsidSect="00CD7F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9CB" w:rsidRDefault="006849CB" w:rsidP="00C4706A">
      <w:r>
        <w:separator/>
      </w:r>
    </w:p>
  </w:endnote>
  <w:endnote w:type="continuationSeparator" w:id="0">
    <w:p w:rsidR="006849CB" w:rsidRDefault="006849CB" w:rsidP="00C470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9CB" w:rsidRDefault="006849CB" w:rsidP="00C4706A">
      <w:r>
        <w:separator/>
      </w:r>
    </w:p>
  </w:footnote>
  <w:footnote w:type="continuationSeparator" w:id="0">
    <w:p w:rsidR="006849CB" w:rsidRDefault="006849CB" w:rsidP="00C470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C0393"/>
    <w:multiLevelType w:val="hybridMultilevel"/>
    <w:tmpl w:val="F26A594E"/>
    <w:lvl w:ilvl="0" w:tplc="EF84507A">
      <w:start w:val="9"/>
      <w:numFmt w:val="decimal"/>
      <w:lvlText w:val="%1、"/>
      <w:lvlJc w:val="left"/>
      <w:pPr>
        <w:ind w:left="858" w:hanging="720"/>
      </w:pPr>
      <w:rPr>
        <w:rFonts w:hint="default"/>
        <w:b/>
      </w:rPr>
    </w:lvl>
    <w:lvl w:ilvl="1" w:tplc="04090019" w:tentative="1">
      <w:start w:val="1"/>
      <w:numFmt w:val="lowerLetter"/>
      <w:lvlText w:val="%2)"/>
      <w:lvlJc w:val="left"/>
      <w:pPr>
        <w:ind w:left="978" w:hanging="420"/>
      </w:pPr>
    </w:lvl>
    <w:lvl w:ilvl="2" w:tplc="0409001B" w:tentative="1">
      <w:start w:val="1"/>
      <w:numFmt w:val="lowerRoman"/>
      <w:lvlText w:val="%3."/>
      <w:lvlJc w:val="right"/>
      <w:pPr>
        <w:ind w:left="1398" w:hanging="420"/>
      </w:pPr>
    </w:lvl>
    <w:lvl w:ilvl="3" w:tplc="0409000F" w:tentative="1">
      <w:start w:val="1"/>
      <w:numFmt w:val="decimal"/>
      <w:lvlText w:val="%4."/>
      <w:lvlJc w:val="left"/>
      <w:pPr>
        <w:ind w:left="1818" w:hanging="420"/>
      </w:pPr>
    </w:lvl>
    <w:lvl w:ilvl="4" w:tplc="04090019" w:tentative="1">
      <w:start w:val="1"/>
      <w:numFmt w:val="lowerLetter"/>
      <w:lvlText w:val="%5)"/>
      <w:lvlJc w:val="left"/>
      <w:pPr>
        <w:ind w:left="2238" w:hanging="420"/>
      </w:pPr>
    </w:lvl>
    <w:lvl w:ilvl="5" w:tplc="0409001B" w:tentative="1">
      <w:start w:val="1"/>
      <w:numFmt w:val="lowerRoman"/>
      <w:lvlText w:val="%6."/>
      <w:lvlJc w:val="right"/>
      <w:pPr>
        <w:ind w:left="2658" w:hanging="420"/>
      </w:pPr>
    </w:lvl>
    <w:lvl w:ilvl="6" w:tplc="0409000F" w:tentative="1">
      <w:start w:val="1"/>
      <w:numFmt w:val="decimal"/>
      <w:lvlText w:val="%7."/>
      <w:lvlJc w:val="left"/>
      <w:pPr>
        <w:ind w:left="3078" w:hanging="420"/>
      </w:pPr>
    </w:lvl>
    <w:lvl w:ilvl="7" w:tplc="04090019" w:tentative="1">
      <w:start w:val="1"/>
      <w:numFmt w:val="lowerLetter"/>
      <w:lvlText w:val="%8)"/>
      <w:lvlJc w:val="left"/>
      <w:pPr>
        <w:ind w:left="3498" w:hanging="420"/>
      </w:pPr>
    </w:lvl>
    <w:lvl w:ilvl="8" w:tplc="0409001B" w:tentative="1">
      <w:start w:val="1"/>
      <w:numFmt w:val="lowerRoman"/>
      <w:lvlText w:val="%9."/>
      <w:lvlJc w:val="right"/>
      <w:pPr>
        <w:ind w:left="3918" w:hanging="420"/>
      </w:pPr>
    </w:lvl>
  </w:abstractNum>
  <w:abstractNum w:abstractNumId="1">
    <w:nsid w:val="386C5392"/>
    <w:multiLevelType w:val="hybridMultilevel"/>
    <w:tmpl w:val="6B38C682"/>
    <w:lvl w:ilvl="0" w:tplc="65947A5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CF4C9D"/>
    <w:multiLevelType w:val="hybridMultilevel"/>
    <w:tmpl w:val="CBCC0C76"/>
    <w:lvl w:ilvl="0" w:tplc="8F4CBE8C">
      <w:start w:val="1"/>
      <w:numFmt w:val="bullet"/>
      <w:lvlText w:val=""/>
      <w:lvlJc w:val="left"/>
      <w:pPr>
        <w:tabs>
          <w:tab w:val="num" w:pos="720"/>
        </w:tabs>
        <w:ind w:left="720" w:hanging="360"/>
      </w:pPr>
      <w:rPr>
        <w:rFonts w:ascii="Wingdings" w:hAnsi="Wingdings" w:hint="default"/>
      </w:rPr>
    </w:lvl>
    <w:lvl w:ilvl="1" w:tplc="9028B336">
      <w:start w:val="1"/>
      <w:numFmt w:val="bullet"/>
      <w:lvlText w:val=""/>
      <w:lvlJc w:val="left"/>
      <w:pPr>
        <w:tabs>
          <w:tab w:val="num" w:pos="1440"/>
        </w:tabs>
        <w:ind w:left="1440" w:hanging="360"/>
      </w:pPr>
      <w:rPr>
        <w:rFonts w:ascii="Wingdings" w:hAnsi="Wingdings" w:hint="default"/>
      </w:rPr>
    </w:lvl>
    <w:lvl w:ilvl="2" w:tplc="AB22C66C" w:tentative="1">
      <w:start w:val="1"/>
      <w:numFmt w:val="bullet"/>
      <w:lvlText w:val=""/>
      <w:lvlJc w:val="left"/>
      <w:pPr>
        <w:tabs>
          <w:tab w:val="num" w:pos="2160"/>
        </w:tabs>
        <w:ind w:left="2160" w:hanging="360"/>
      </w:pPr>
      <w:rPr>
        <w:rFonts w:ascii="Wingdings" w:hAnsi="Wingdings" w:hint="default"/>
      </w:rPr>
    </w:lvl>
    <w:lvl w:ilvl="3" w:tplc="BCFCA3BC" w:tentative="1">
      <w:start w:val="1"/>
      <w:numFmt w:val="bullet"/>
      <w:lvlText w:val=""/>
      <w:lvlJc w:val="left"/>
      <w:pPr>
        <w:tabs>
          <w:tab w:val="num" w:pos="2880"/>
        </w:tabs>
        <w:ind w:left="2880" w:hanging="360"/>
      </w:pPr>
      <w:rPr>
        <w:rFonts w:ascii="Wingdings" w:hAnsi="Wingdings" w:hint="default"/>
      </w:rPr>
    </w:lvl>
    <w:lvl w:ilvl="4" w:tplc="15085A2E" w:tentative="1">
      <w:start w:val="1"/>
      <w:numFmt w:val="bullet"/>
      <w:lvlText w:val=""/>
      <w:lvlJc w:val="left"/>
      <w:pPr>
        <w:tabs>
          <w:tab w:val="num" w:pos="3600"/>
        </w:tabs>
        <w:ind w:left="3600" w:hanging="360"/>
      </w:pPr>
      <w:rPr>
        <w:rFonts w:ascii="Wingdings" w:hAnsi="Wingdings" w:hint="default"/>
      </w:rPr>
    </w:lvl>
    <w:lvl w:ilvl="5" w:tplc="EE0E5146" w:tentative="1">
      <w:start w:val="1"/>
      <w:numFmt w:val="bullet"/>
      <w:lvlText w:val=""/>
      <w:lvlJc w:val="left"/>
      <w:pPr>
        <w:tabs>
          <w:tab w:val="num" w:pos="4320"/>
        </w:tabs>
        <w:ind w:left="4320" w:hanging="360"/>
      </w:pPr>
      <w:rPr>
        <w:rFonts w:ascii="Wingdings" w:hAnsi="Wingdings" w:hint="default"/>
      </w:rPr>
    </w:lvl>
    <w:lvl w:ilvl="6" w:tplc="4EAC82C0" w:tentative="1">
      <w:start w:val="1"/>
      <w:numFmt w:val="bullet"/>
      <w:lvlText w:val=""/>
      <w:lvlJc w:val="left"/>
      <w:pPr>
        <w:tabs>
          <w:tab w:val="num" w:pos="5040"/>
        </w:tabs>
        <w:ind w:left="5040" w:hanging="360"/>
      </w:pPr>
      <w:rPr>
        <w:rFonts w:ascii="Wingdings" w:hAnsi="Wingdings" w:hint="default"/>
      </w:rPr>
    </w:lvl>
    <w:lvl w:ilvl="7" w:tplc="734CB4AA" w:tentative="1">
      <w:start w:val="1"/>
      <w:numFmt w:val="bullet"/>
      <w:lvlText w:val=""/>
      <w:lvlJc w:val="left"/>
      <w:pPr>
        <w:tabs>
          <w:tab w:val="num" w:pos="5760"/>
        </w:tabs>
        <w:ind w:left="5760" w:hanging="360"/>
      </w:pPr>
      <w:rPr>
        <w:rFonts w:ascii="Wingdings" w:hAnsi="Wingdings" w:hint="default"/>
      </w:rPr>
    </w:lvl>
    <w:lvl w:ilvl="8" w:tplc="888CD7A6" w:tentative="1">
      <w:start w:val="1"/>
      <w:numFmt w:val="bullet"/>
      <w:lvlText w:val=""/>
      <w:lvlJc w:val="left"/>
      <w:pPr>
        <w:tabs>
          <w:tab w:val="num" w:pos="6480"/>
        </w:tabs>
        <w:ind w:left="6480" w:hanging="360"/>
      </w:pPr>
      <w:rPr>
        <w:rFonts w:ascii="Wingdings" w:hAnsi="Wingdings" w:hint="default"/>
      </w:rPr>
    </w:lvl>
  </w:abstractNum>
  <w:abstractNum w:abstractNumId="3">
    <w:nsid w:val="583FD38F"/>
    <w:multiLevelType w:val="singleLevel"/>
    <w:tmpl w:val="583FD38F"/>
    <w:lvl w:ilvl="0">
      <w:start w:val="3"/>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06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248C"/>
    <w:rsid w:val="0001361C"/>
    <w:rsid w:val="000546C0"/>
    <w:rsid w:val="0006366C"/>
    <w:rsid w:val="00092D97"/>
    <w:rsid w:val="000A1581"/>
    <w:rsid w:val="000A7C29"/>
    <w:rsid w:val="000D7475"/>
    <w:rsid w:val="000E0309"/>
    <w:rsid w:val="000F5DD9"/>
    <w:rsid w:val="000F7CE7"/>
    <w:rsid w:val="0010756A"/>
    <w:rsid w:val="00124B66"/>
    <w:rsid w:val="00127384"/>
    <w:rsid w:val="00132EB1"/>
    <w:rsid w:val="001670E3"/>
    <w:rsid w:val="001A06D4"/>
    <w:rsid w:val="001A098B"/>
    <w:rsid w:val="001B7411"/>
    <w:rsid w:val="001D013B"/>
    <w:rsid w:val="001D7686"/>
    <w:rsid w:val="001E28FE"/>
    <w:rsid w:val="001F0165"/>
    <w:rsid w:val="00205377"/>
    <w:rsid w:val="00213DA7"/>
    <w:rsid w:val="00220402"/>
    <w:rsid w:val="002229F7"/>
    <w:rsid w:val="00260742"/>
    <w:rsid w:val="002A13CD"/>
    <w:rsid w:val="002D4E20"/>
    <w:rsid w:val="002F2F93"/>
    <w:rsid w:val="0031777F"/>
    <w:rsid w:val="00326673"/>
    <w:rsid w:val="003331BA"/>
    <w:rsid w:val="003507E2"/>
    <w:rsid w:val="00353A87"/>
    <w:rsid w:val="0037604C"/>
    <w:rsid w:val="00376C7B"/>
    <w:rsid w:val="003846AE"/>
    <w:rsid w:val="00387EAF"/>
    <w:rsid w:val="003905EF"/>
    <w:rsid w:val="00391B87"/>
    <w:rsid w:val="00397A2C"/>
    <w:rsid w:val="003C57DD"/>
    <w:rsid w:val="003D1225"/>
    <w:rsid w:val="003D2552"/>
    <w:rsid w:val="003D4FF1"/>
    <w:rsid w:val="003E35CA"/>
    <w:rsid w:val="003F50EC"/>
    <w:rsid w:val="00405057"/>
    <w:rsid w:val="004135E3"/>
    <w:rsid w:val="00426019"/>
    <w:rsid w:val="004316D3"/>
    <w:rsid w:val="004678EF"/>
    <w:rsid w:val="004B3329"/>
    <w:rsid w:val="004C5C95"/>
    <w:rsid w:val="004D6DE2"/>
    <w:rsid w:val="00525A08"/>
    <w:rsid w:val="00530E96"/>
    <w:rsid w:val="005359EC"/>
    <w:rsid w:val="0053645A"/>
    <w:rsid w:val="00551242"/>
    <w:rsid w:val="005831EE"/>
    <w:rsid w:val="00583943"/>
    <w:rsid w:val="0059248A"/>
    <w:rsid w:val="005C37BA"/>
    <w:rsid w:val="005C3969"/>
    <w:rsid w:val="005E2DBE"/>
    <w:rsid w:val="005F5146"/>
    <w:rsid w:val="005F522D"/>
    <w:rsid w:val="00603BE7"/>
    <w:rsid w:val="00610278"/>
    <w:rsid w:val="0061616A"/>
    <w:rsid w:val="00644128"/>
    <w:rsid w:val="00646877"/>
    <w:rsid w:val="00651343"/>
    <w:rsid w:val="00654DD7"/>
    <w:rsid w:val="00667110"/>
    <w:rsid w:val="006849CB"/>
    <w:rsid w:val="006B3D7A"/>
    <w:rsid w:val="006B56F2"/>
    <w:rsid w:val="006E5863"/>
    <w:rsid w:val="006F4B91"/>
    <w:rsid w:val="00706CE8"/>
    <w:rsid w:val="00723BDD"/>
    <w:rsid w:val="007535B4"/>
    <w:rsid w:val="00753BB6"/>
    <w:rsid w:val="007544E7"/>
    <w:rsid w:val="007847C7"/>
    <w:rsid w:val="007A52F8"/>
    <w:rsid w:val="007B1DF5"/>
    <w:rsid w:val="007D1283"/>
    <w:rsid w:val="00801196"/>
    <w:rsid w:val="008332A7"/>
    <w:rsid w:val="00836FC2"/>
    <w:rsid w:val="008524C9"/>
    <w:rsid w:val="0086215B"/>
    <w:rsid w:val="008639E6"/>
    <w:rsid w:val="00863B2B"/>
    <w:rsid w:val="00881087"/>
    <w:rsid w:val="00895963"/>
    <w:rsid w:val="008F201B"/>
    <w:rsid w:val="008F2390"/>
    <w:rsid w:val="008F658A"/>
    <w:rsid w:val="008F7975"/>
    <w:rsid w:val="00907288"/>
    <w:rsid w:val="009079CE"/>
    <w:rsid w:val="009306F7"/>
    <w:rsid w:val="009504CC"/>
    <w:rsid w:val="00962EAD"/>
    <w:rsid w:val="00972689"/>
    <w:rsid w:val="00980723"/>
    <w:rsid w:val="009C629D"/>
    <w:rsid w:val="009F103E"/>
    <w:rsid w:val="00A02C39"/>
    <w:rsid w:val="00A07767"/>
    <w:rsid w:val="00A14EFC"/>
    <w:rsid w:val="00A1652C"/>
    <w:rsid w:val="00A35D26"/>
    <w:rsid w:val="00A363E5"/>
    <w:rsid w:val="00A36D7F"/>
    <w:rsid w:val="00A4248C"/>
    <w:rsid w:val="00A45E35"/>
    <w:rsid w:val="00A56D8C"/>
    <w:rsid w:val="00A56E87"/>
    <w:rsid w:val="00A576F4"/>
    <w:rsid w:val="00AB4EB7"/>
    <w:rsid w:val="00AD1412"/>
    <w:rsid w:val="00AD29A6"/>
    <w:rsid w:val="00AE7250"/>
    <w:rsid w:val="00B0016E"/>
    <w:rsid w:val="00B30F16"/>
    <w:rsid w:val="00B32965"/>
    <w:rsid w:val="00B47655"/>
    <w:rsid w:val="00B60387"/>
    <w:rsid w:val="00B60A3C"/>
    <w:rsid w:val="00B70228"/>
    <w:rsid w:val="00B83ED4"/>
    <w:rsid w:val="00B86459"/>
    <w:rsid w:val="00BA74EF"/>
    <w:rsid w:val="00BB0C22"/>
    <w:rsid w:val="00BD0CAC"/>
    <w:rsid w:val="00BD3C5E"/>
    <w:rsid w:val="00BD46A9"/>
    <w:rsid w:val="00BE3DDC"/>
    <w:rsid w:val="00BF6691"/>
    <w:rsid w:val="00C33BE0"/>
    <w:rsid w:val="00C4200D"/>
    <w:rsid w:val="00C4706A"/>
    <w:rsid w:val="00C8199A"/>
    <w:rsid w:val="00CA1D8A"/>
    <w:rsid w:val="00CB5AFE"/>
    <w:rsid w:val="00CD7F5F"/>
    <w:rsid w:val="00D00291"/>
    <w:rsid w:val="00D06222"/>
    <w:rsid w:val="00D14A44"/>
    <w:rsid w:val="00D21219"/>
    <w:rsid w:val="00D2380A"/>
    <w:rsid w:val="00D276F4"/>
    <w:rsid w:val="00D32A5F"/>
    <w:rsid w:val="00D34C6C"/>
    <w:rsid w:val="00D36F11"/>
    <w:rsid w:val="00D7019A"/>
    <w:rsid w:val="00D84B70"/>
    <w:rsid w:val="00D9620B"/>
    <w:rsid w:val="00DB466E"/>
    <w:rsid w:val="00DC2A0B"/>
    <w:rsid w:val="00DC34F0"/>
    <w:rsid w:val="00DD1283"/>
    <w:rsid w:val="00DF55C3"/>
    <w:rsid w:val="00E01487"/>
    <w:rsid w:val="00E05724"/>
    <w:rsid w:val="00E06C13"/>
    <w:rsid w:val="00E178B1"/>
    <w:rsid w:val="00E21CCB"/>
    <w:rsid w:val="00E47278"/>
    <w:rsid w:val="00E51F66"/>
    <w:rsid w:val="00E743AB"/>
    <w:rsid w:val="00E82231"/>
    <w:rsid w:val="00EB2153"/>
    <w:rsid w:val="00EE1FCC"/>
    <w:rsid w:val="00EE4A0B"/>
    <w:rsid w:val="00EF7B9A"/>
    <w:rsid w:val="00F2237A"/>
    <w:rsid w:val="00F3065A"/>
    <w:rsid w:val="00F352A8"/>
    <w:rsid w:val="00F36DE6"/>
    <w:rsid w:val="00F54B0B"/>
    <w:rsid w:val="00F666B2"/>
    <w:rsid w:val="00F71C0A"/>
    <w:rsid w:val="00F80AA9"/>
    <w:rsid w:val="00F9034A"/>
    <w:rsid w:val="00FB0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48C"/>
    <w:pPr>
      <w:widowControl w:val="0"/>
      <w:spacing w:before="0" w:beforeAutospacing="0" w:after="0" w:afterAutospacing="0"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321">
    <w:name w:val="style321"/>
    <w:rsid w:val="00A4248C"/>
    <w:rPr>
      <w:sz w:val="21"/>
    </w:rPr>
  </w:style>
  <w:style w:type="paragraph" w:styleId="a3">
    <w:name w:val="header"/>
    <w:basedOn w:val="a"/>
    <w:link w:val="Char"/>
    <w:rsid w:val="008011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01196"/>
    <w:rPr>
      <w:rFonts w:ascii="Times New Roman" w:eastAsia="宋体" w:hAnsi="Times New Roman" w:cs="Times New Roman"/>
      <w:sz w:val="18"/>
      <w:szCs w:val="18"/>
    </w:rPr>
  </w:style>
  <w:style w:type="paragraph" w:styleId="a4">
    <w:name w:val="Normal (Web)"/>
    <w:basedOn w:val="a"/>
    <w:uiPriority w:val="99"/>
    <w:unhideWhenUsed/>
    <w:rsid w:val="00801196"/>
    <w:pPr>
      <w:widowControl/>
      <w:spacing w:before="100" w:beforeAutospacing="1" w:after="100" w:afterAutospacing="1"/>
      <w:jc w:val="left"/>
    </w:pPr>
    <w:rPr>
      <w:rFonts w:ascii="宋体" w:hAnsi="宋体" w:cs="宋体"/>
      <w:kern w:val="0"/>
      <w:sz w:val="24"/>
    </w:rPr>
  </w:style>
  <w:style w:type="character" w:customStyle="1" w:styleId="flname">
    <w:name w:val="flname"/>
    <w:basedOn w:val="a0"/>
    <w:rsid w:val="00801196"/>
  </w:style>
  <w:style w:type="paragraph" w:styleId="a5">
    <w:name w:val="footer"/>
    <w:basedOn w:val="a"/>
    <w:link w:val="Char0"/>
    <w:uiPriority w:val="99"/>
    <w:semiHidden/>
    <w:unhideWhenUsed/>
    <w:rsid w:val="00C4706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4706A"/>
    <w:rPr>
      <w:rFonts w:ascii="Times New Roman" w:eastAsia="宋体" w:hAnsi="Times New Roman" w:cs="Times New Roman"/>
      <w:sz w:val="18"/>
      <w:szCs w:val="18"/>
    </w:rPr>
  </w:style>
  <w:style w:type="character" w:styleId="a6">
    <w:name w:val="Hyperlink"/>
    <w:uiPriority w:val="99"/>
    <w:semiHidden/>
    <w:unhideWhenUsed/>
    <w:rsid w:val="00C4706A"/>
    <w:rPr>
      <w:color w:val="0000FF"/>
      <w:u w:val="single"/>
    </w:rPr>
  </w:style>
  <w:style w:type="paragraph" w:styleId="a7">
    <w:name w:val="List Paragraph"/>
    <w:basedOn w:val="a"/>
    <w:uiPriority w:val="34"/>
    <w:qFormat/>
    <w:rsid w:val="0001361C"/>
    <w:pPr>
      <w:ind w:firstLineChars="200" w:firstLine="420"/>
    </w:pPr>
  </w:style>
  <w:style w:type="paragraph" w:styleId="a8">
    <w:name w:val="Balloon Text"/>
    <w:basedOn w:val="a"/>
    <w:link w:val="Char1"/>
    <w:uiPriority w:val="99"/>
    <w:semiHidden/>
    <w:unhideWhenUsed/>
    <w:rsid w:val="00E21CCB"/>
    <w:rPr>
      <w:sz w:val="18"/>
      <w:szCs w:val="18"/>
    </w:rPr>
  </w:style>
  <w:style w:type="character" w:customStyle="1" w:styleId="Char1">
    <w:name w:val="批注框文本 Char"/>
    <w:basedOn w:val="a0"/>
    <w:link w:val="a8"/>
    <w:uiPriority w:val="99"/>
    <w:semiHidden/>
    <w:rsid w:val="00E21CC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97782859">
      <w:bodyDiv w:val="1"/>
      <w:marLeft w:val="0"/>
      <w:marRight w:val="0"/>
      <w:marTop w:val="0"/>
      <w:marBottom w:val="0"/>
      <w:divBdr>
        <w:top w:val="none" w:sz="0" w:space="0" w:color="auto"/>
        <w:left w:val="none" w:sz="0" w:space="0" w:color="auto"/>
        <w:bottom w:val="none" w:sz="0" w:space="0" w:color="auto"/>
        <w:right w:val="none" w:sz="0" w:space="0" w:color="auto"/>
      </w:divBdr>
      <w:divsChild>
        <w:div w:id="1210190363">
          <w:marLeft w:val="1267"/>
          <w:marRight w:val="0"/>
          <w:marTop w:val="0"/>
          <w:marBottom w:val="0"/>
          <w:divBdr>
            <w:top w:val="none" w:sz="0" w:space="0" w:color="auto"/>
            <w:left w:val="none" w:sz="0" w:space="0" w:color="auto"/>
            <w:bottom w:val="none" w:sz="0" w:space="0" w:color="auto"/>
            <w:right w:val="none" w:sz="0" w:space="0" w:color="auto"/>
          </w:divBdr>
        </w:div>
        <w:div w:id="1046563403">
          <w:marLeft w:val="1267"/>
          <w:marRight w:val="0"/>
          <w:marTop w:val="0"/>
          <w:marBottom w:val="0"/>
          <w:divBdr>
            <w:top w:val="none" w:sz="0" w:space="0" w:color="auto"/>
            <w:left w:val="none" w:sz="0" w:space="0" w:color="auto"/>
            <w:bottom w:val="none" w:sz="0" w:space="0" w:color="auto"/>
            <w:right w:val="none" w:sz="0" w:space="0" w:color="auto"/>
          </w:divBdr>
        </w:div>
        <w:div w:id="1231160220">
          <w:marLeft w:val="1267"/>
          <w:marRight w:val="0"/>
          <w:marTop w:val="0"/>
          <w:marBottom w:val="0"/>
          <w:divBdr>
            <w:top w:val="none" w:sz="0" w:space="0" w:color="auto"/>
            <w:left w:val="none" w:sz="0" w:space="0" w:color="auto"/>
            <w:bottom w:val="none" w:sz="0" w:space="0" w:color="auto"/>
            <w:right w:val="none" w:sz="0" w:space="0" w:color="auto"/>
          </w:divBdr>
        </w:div>
        <w:div w:id="60829487">
          <w:marLeft w:val="1267"/>
          <w:marRight w:val="0"/>
          <w:marTop w:val="0"/>
          <w:marBottom w:val="0"/>
          <w:divBdr>
            <w:top w:val="none" w:sz="0" w:space="0" w:color="auto"/>
            <w:left w:val="none" w:sz="0" w:space="0" w:color="auto"/>
            <w:bottom w:val="none" w:sz="0" w:space="0" w:color="auto"/>
            <w:right w:val="none" w:sz="0" w:space="0" w:color="auto"/>
          </w:divBdr>
        </w:div>
        <w:div w:id="1167134335">
          <w:marLeft w:val="1267"/>
          <w:marRight w:val="0"/>
          <w:marTop w:val="0"/>
          <w:marBottom w:val="0"/>
          <w:divBdr>
            <w:top w:val="none" w:sz="0" w:space="0" w:color="auto"/>
            <w:left w:val="none" w:sz="0" w:space="0" w:color="auto"/>
            <w:bottom w:val="none" w:sz="0" w:space="0" w:color="auto"/>
            <w:right w:val="none" w:sz="0" w:space="0" w:color="auto"/>
          </w:divBdr>
        </w:div>
        <w:div w:id="414742462">
          <w:marLeft w:val="1267"/>
          <w:marRight w:val="0"/>
          <w:marTop w:val="0"/>
          <w:marBottom w:val="0"/>
          <w:divBdr>
            <w:top w:val="none" w:sz="0" w:space="0" w:color="auto"/>
            <w:left w:val="none" w:sz="0" w:space="0" w:color="auto"/>
            <w:bottom w:val="none" w:sz="0" w:space="0" w:color="auto"/>
            <w:right w:val="none" w:sz="0" w:space="0" w:color="auto"/>
          </w:divBdr>
        </w:div>
        <w:div w:id="1750031478">
          <w:marLeft w:val="1267"/>
          <w:marRight w:val="0"/>
          <w:marTop w:val="0"/>
          <w:marBottom w:val="0"/>
          <w:divBdr>
            <w:top w:val="none" w:sz="0" w:space="0" w:color="auto"/>
            <w:left w:val="none" w:sz="0" w:space="0" w:color="auto"/>
            <w:bottom w:val="none" w:sz="0" w:space="0" w:color="auto"/>
            <w:right w:val="none" w:sz="0" w:space="0" w:color="auto"/>
          </w:divBdr>
        </w:div>
        <w:div w:id="1063526513">
          <w:marLeft w:val="1267"/>
          <w:marRight w:val="0"/>
          <w:marTop w:val="0"/>
          <w:marBottom w:val="0"/>
          <w:divBdr>
            <w:top w:val="none" w:sz="0" w:space="0" w:color="auto"/>
            <w:left w:val="none" w:sz="0" w:space="0" w:color="auto"/>
            <w:bottom w:val="none" w:sz="0" w:space="0" w:color="auto"/>
            <w:right w:val="none" w:sz="0" w:space="0" w:color="auto"/>
          </w:divBdr>
        </w:div>
      </w:divsChild>
    </w:div>
    <w:div w:id="763721125">
      <w:bodyDiv w:val="1"/>
      <w:marLeft w:val="0"/>
      <w:marRight w:val="0"/>
      <w:marTop w:val="0"/>
      <w:marBottom w:val="0"/>
      <w:divBdr>
        <w:top w:val="none" w:sz="0" w:space="0" w:color="auto"/>
        <w:left w:val="none" w:sz="0" w:space="0" w:color="auto"/>
        <w:bottom w:val="none" w:sz="0" w:space="0" w:color="auto"/>
        <w:right w:val="none" w:sz="0" w:space="0" w:color="auto"/>
      </w:divBdr>
    </w:div>
    <w:div w:id="1350446989">
      <w:bodyDiv w:val="1"/>
      <w:marLeft w:val="0"/>
      <w:marRight w:val="0"/>
      <w:marTop w:val="0"/>
      <w:marBottom w:val="0"/>
      <w:divBdr>
        <w:top w:val="none" w:sz="0" w:space="0" w:color="auto"/>
        <w:left w:val="none" w:sz="0" w:space="0" w:color="auto"/>
        <w:bottom w:val="none" w:sz="0" w:space="0" w:color="auto"/>
        <w:right w:val="none" w:sz="0" w:space="0" w:color="auto"/>
      </w:divBdr>
    </w:div>
    <w:div w:id="21183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dcew.com/" TargetMode="External"/><Relationship Id="rId3" Type="http://schemas.openxmlformats.org/officeDocument/2006/relationships/settings" Target="settings.xml"/><Relationship Id="rId7" Type="http://schemas.openxmlformats.org/officeDocument/2006/relationships/hyperlink" Target="http://zlb.hfu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36</Pages>
  <Words>2911</Words>
  <Characters>16595</Characters>
  <Application>Microsoft Office Word</Application>
  <DocSecurity>0</DocSecurity>
  <Lines>138</Lines>
  <Paragraphs>38</Paragraphs>
  <ScaleCrop>false</ScaleCrop>
  <Company/>
  <LinksUpToDate>false</LinksUpToDate>
  <CharactersWithSpaces>19468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2018-01-02T03:00:00Z</cp:lastPrinted>
  <dcterms:created xsi:type="dcterms:W3CDTF">2017-12-28T10:21:00Z</dcterms:created>
  <dcterms:modified xsi:type="dcterms:W3CDTF">2020-05-06T09:43:00Z</dcterms:modified>
</cp:coreProperties>
</file>